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8D18EA">
      <w:pPr>
        <w:spacing w:after="0" w:line="360" w:lineRule="auto"/>
        <w:ind w:left="0" w:firstLine="0"/>
        <w:jc w:val="center"/>
        <w:rPr>
          <w:rFonts w:hint="default" w:ascii="Times New Roman" w:hAnsi="Times New Roman" w:eastAsia="方正小标宋简体" w:cs="Times New Roman"/>
          <w:sz w:val="72"/>
        </w:rPr>
      </w:pPr>
    </w:p>
    <w:p w14:paraId="6073ADC0">
      <w:pPr>
        <w:spacing w:after="0" w:line="360" w:lineRule="auto"/>
        <w:ind w:left="0" w:firstLine="0"/>
        <w:jc w:val="center"/>
        <w:rPr>
          <w:rFonts w:hint="default" w:ascii="Times New Roman" w:hAnsi="Times New Roman" w:eastAsia="方正小标宋简体" w:cs="Times New Roman"/>
        </w:rPr>
      </w:pPr>
      <w:r>
        <w:rPr>
          <w:rFonts w:hint="default" w:ascii="Times New Roman" w:hAnsi="Times New Roman" w:eastAsia="方正小标宋简体" w:cs="Times New Roman"/>
          <w:sz w:val="72"/>
        </w:rPr>
        <w:t>询价文件</w:t>
      </w:r>
    </w:p>
    <w:p w14:paraId="66D3FE03">
      <w:pPr>
        <w:spacing w:after="0" w:line="360" w:lineRule="auto"/>
        <w:ind w:left="0" w:firstLine="0"/>
        <w:rPr>
          <w:rFonts w:hint="default" w:ascii="Times New Roman" w:hAnsi="Times New Roman" w:eastAsia="黑体" w:cs="Times New Roman"/>
          <w:sz w:val="36"/>
        </w:rPr>
      </w:pPr>
    </w:p>
    <w:p w14:paraId="5373ADB1">
      <w:pPr>
        <w:spacing w:after="0" w:line="360" w:lineRule="auto"/>
        <w:ind w:left="0" w:firstLine="0"/>
        <w:rPr>
          <w:rFonts w:hint="default" w:ascii="Times New Roman" w:hAnsi="Times New Roman" w:cs="Times New Roman"/>
          <w:sz w:val="36"/>
          <w:lang w:val="en-US" w:eastAsia="zh-CN"/>
        </w:rPr>
      </w:pPr>
      <w:r>
        <w:rPr>
          <w:rFonts w:hint="default" w:ascii="Times New Roman" w:hAnsi="Times New Roman" w:eastAsia="黑体" w:cs="Times New Roman"/>
          <w:sz w:val="36"/>
        </w:rPr>
        <w:t>项目名称：</w:t>
      </w:r>
      <w:r>
        <w:rPr>
          <w:rFonts w:hint="default" w:ascii="Times New Roman" w:hAnsi="Times New Roman" w:cs="Times New Roman"/>
          <w:sz w:val="36"/>
          <w:lang w:val="en-US" w:eastAsia="zh-CN"/>
        </w:rPr>
        <w:t>合肥大学202</w:t>
      </w:r>
      <w:r>
        <w:rPr>
          <w:rFonts w:hint="eastAsia" w:ascii="Times New Roman" w:hAnsi="Times New Roman" w:cs="Times New Roman"/>
          <w:sz w:val="36"/>
          <w:lang w:val="en-US" w:eastAsia="zh-CN"/>
        </w:rPr>
        <w:t>6</w:t>
      </w:r>
      <w:r>
        <w:rPr>
          <w:rFonts w:hint="default" w:ascii="Times New Roman" w:hAnsi="Times New Roman" w:cs="Times New Roman"/>
          <w:sz w:val="36"/>
          <w:lang w:val="en-US" w:eastAsia="zh-CN"/>
        </w:rPr>
        <w:t>年</w:t>
      </w:r>
      <w:r>
        <w:rPr>
          <w:rFonts w:hint="eastAsia" w:ascii="Times New Roman" w:hAnsi="Times New Roman" w:cs="Times New Roman"/>
          <w:sz w:val="36"/>
          <w:lang w:val="en-US" w:eastAsia="zh-CN"/>
        </w:rPr>
        <w:t>学生校徽采购（新）</w:t>
      </w:r>
    </w:p>
    <w:p w14:paraId="30B03EAD">
      <w:pPr>
        <w:spacing w:after="0" w:line="360" w:lineRule="auto"/>
        <w:ind w:left="0" w:firstLine="0"/>
        <w:jc w:val="center"/>
        <w:rPr>
          <w:rFonts w:hint="default" w:ascii="Times New Roman" w:hAnsi="Times New Roman" w:eastAsia="黑体" w:cs="Times New Roman"/>
          <w:sz w:val="48"/>
        </w:rPr>
      </w:pPr>
    </w:p>
    <w:p w14:paraId="6A9055A1">
      <w:pPr>
        <w:spacing w:after="0" w:line="360" w:lineRule="auto"/>
        <w:ind w:left="0" w:firstLine="0"/>
        <w:jc w:val="center"/>
        <w:rPr>
          <w:rFonts w:hint="default" w:ascii="Times New Roman" w:hAnsi="Times New Roman" w:eastAsia="黑体" w:cs="Times New Roman"/>
          <w:sz w:val="48"/>
        </w:rPr>
      </w:pPr>
    </w:p>
    <w:p w14:paraId="51F76B3E">
      <w:pPr>
        <w:spacing w:after="0" w:line="360" w:lineRule="auto"/>
        <w:ind w:left="0" w:firstLine="0"/>
        <w:jc w:val="center"/>
        <w:rPr>
          <w:rFonts w:hint="default" w:ascii="Times New Roman" w:hAnsi="Times New Roman" w:eastAsia="黑体" w:cs="Times New Roman"/>
          <w:sz w:val="48"/>
        </w:rPr>
      </w:pPr>
    </w:p>
    <w:p w14:paraId="2282E015">
      <w:pPr>
        <w:spacing w:after="0" w:line="360" w:lineRule="auto"/>
        <w:ind w:left="0" w:firstLine="0"/>
        <w:jc w:val="center"/>
        <w:rPr>
          <w:rFonts w:hint="default" w:ascii="Times New Roman" w:hAnsi="Times New Roman" w:eastAsia="黑体" w:cs="Times New Roman"/>
          <w:sz w:val="48"/>
        </w:rPr>
      </w:pPr>
    </w:p>
    <w:p w14:paraId="64059A9C">
      <w:pPr>
        <w:spacing w:after="0" w:line="360" w:lineRule="auto"/>
        <w:ind w:left="0" w:firstLine="0"/>
        <w:jc w:val="center"/>
        <w:rPr>
          <w:rFonts w:hint="default" w:ascii="Times New Roman" w:hAnsi="Times New Roman" w:eastAsia="黑体" w:cs="Times New Roman"/>
          <w:sz w:val="48"/>
        </w:rPr>
      </w:pPr>
    </w:p>
    <w:p w14:paraId="16253CA4">
      <w:pPr>
        <w:spacing w:after="0" w:line="360" w:lineRule="auto"/>
        <w:ind w:left="0" w:firstLine="0"/>
        <w:jc w:val="center"/>
        <w:rPr>
          <w:rFonts w:hint="default" w:ascii="Times New Roman" w:hAnsi="Times New Roman" w:cs="Times New Roman"/>
        </w:rPr>
      </w:pPr>
      <w:r>
        <w:rPr>
          <w:rFonts w:hint="default" w:ascii="Times New Roman" w:hAnsi="Times New Roman" w:eastAsia="黑体" w:cs="Times New Roman"/>
          <w:sz w:val="48"/>
          <w:lang w:eastAsia="zh-CN"/>
        </w:rPr>
        <w:t>合肥大学</w:t>
      </w:r>
      <w:r>
        <w:rPr>
          <w:rFonts w:hint="default" w:ascii="Times New Roman" w:hAnsi="Times New Roman" w:eastAsia="黑体" w:cs="Times New Roman"/>
          <w:sz w:val="48"/>
        </w:rPr>
        <w:t>学生处</w:t>
      </w:r>
    </w:p>
    <w:p w14:paraId="6D26DCFE">
      <w:pPr>
        <w:spacing w:after="0" w:line="360" w:lineRule="auto"/>
        <w:ind w:left="0" w:firstLine="0"/>
        <w:jc w:val="center"/>
        <w:rPr>
          <w:rFonts w:hint="default" w:ascii="Times New Roman" w:hAnsi="Times New Roman" w:eastAsia="黑体" w:cs="Times New Roman"/>
          <w:sz w:val="44"/>
          <w:szCs w:val="44"/>
        </w:rPr>
      </w:pPr>
      <w:r>
        <w:rPr>
          <w:rFonts w:hint="default" w:ascii="Times New Roman" w:hAnsi="Times New Roman" w:eastAsia="黑体" w:cs="Times New Roman"/>
          <w:sz w:val="44"/>
          <w:szCs w:val="44"/>
        </w:rPr>
        <w:t>202</w:t>
      </w:r>
      <w:r>
        <w:rPr>
          <w:rFonts w:hint="eastAsia" w:ascii="Times New Roman" w:hAnsi="Times New Roman" w:eastAsia="黑体" w:cs="Times New Roman"/>
          <w:sz w:val="44"/>
          <w:szCs w:val="44"/>
          <w:lang w:val="en-US" w:eastAsia="zh-CN"/>
        </w:rPr>
        <w:t>6</w:t>
      </w:r>
      <w:r>
        <w:rPr>
          <w:rFonts w:hint="default" w:ascii="Times New Roman" w:hAnsi="Times New Roman" w:eastAsia="黑体" w:cs="Times New Roman"/>
          <w:sz w:val="44"/>
          <w:szCs w:val="44"/>
        </w:rPr>
        <w:t>年</w:t>
      </w:r>
      <w:r>
        <w:rPr>
          <w:rFonts w:hint="eastAsia" w:ascii="Times New Roman" w:hAnsi="Times New Roman" w:eastAsia="黑体" w:cs="Times New Roman"/>
          <w:sz w:val="44"/>
          <w:szCs w:val="44"/>
          <w:lang w:val="en-US" w:eastAsia="zh-CN"/>
        </w:rPr>
        <w:t>9</w:t>
      </w:r>
      <w:r>
        <w:rPr>
          <w:rFonts w:hint="default" w:ascii="Times New Roman" w:hAnsi="Times New Roman" w:eastAsia="黑体" w:cs="Times New Roman"/>
          <w:sz w:val="44"/>
          <w:szCs w:val="44"/>
        </w:rPr>
        <w:t>月</w:t>
      </w:r>
      <w:r>
        <w:rPr>
          <w:rFonts w:hint="eastAsia" w:ascii="Times New Roman" w:hAnsi="Times New Roman" w:eastAsia="黑体" w:cs="Times New Roman"/>
          <w:sz w:val="44"/>
          <w:szCs w:val="44"/>
          <w:lang w:val="en-US" w:eastAsia="zh-CN"/>
        </w:rPr>
        <w:t>17</w:t>
      </w:r>
      <w:r>
        <w:rPr>
          <w:rFonts w:hint="default" w:ascii="Times New Roman" w:hAnsi="Times New Roman" w:eastAsia="黑体" w:cs="Times New Roman"/>
          <w:sz w:val="44"/>
          <w:szCs w:val="44"/>
        </w:rPr>
        <w:t>日</w:t>
      </w:r>
    </w:p>
    <w:p w14:paraId="4C9692D2">
      <w:pPr>
        <w:keepNext w:val="0"/>
        <w:keepLines w:val="0"/>
        <w:pageBreakBefore w:val="0"/>
        <w:widowControl/>
        <w:kinsoku/>
        <w:wordWrap/>
        <w:overflowPunct/>
        <w:topLinePunct w:val="0"/>
        <w:autoSpaceDE/>
        <w:autoSpaceDN/>
        <w:bidi w:val="0"/>
        <w:adjustRightInd/>
        <w:snapToGrid/>
        <w:spacing w:after="0" w:line="240" w:lineRule="auto"/>
        <w:ind w:left="0" w:firstLine="0"/>
        <w:jc w:val="center"/>
        <w:textAlignment w:val="auto"/>
        <w:rPr>
          <w:rFonts w:hint="eastAsia" w:ascii="黑体" w:hAnsi="黑体" w:eastAsia="黑体" w:cs="黑体"/>
          <w:sz w:val="36"/>
          <w:szCs w:val="36"/>
        </w:rPr>
      </w:pPr>
      <w:r>
        <w:rPr>
          <w:rFonts w:hint="default" w:ascii="Times New Roman" w:hAnsi="Times New Roman" w:eastAsia="黑体" w:cs="Times New Roman"/>
          <w:sz w:val="32"/>
          <w:szCs w:val="32"/>
        </w:rPr>
        <w:br w:type="page"/>
      </w:r>
      <w:r>
        <w:rPr>
          <w:rFonts w:hint="eastAsia" w:ascii="黑体" w:hAnsi="黑体" w:eastAsia="黑体" w:cs="黑体"/>
          <w:sz w:val="36"/>
          <w:szCs w:val="36"/>
        </w:rPr>
        <w:t>第一部分</w:t>
      </w:r>
      <w:r>
        <w:rPr>
          <w:rFonts w:hint="eastAsia" w:ascii="黑体" w:hAnsi="黑体" w:eastAsia="黑体" w:cs="黑体"/>
          <w:sz w:val="36"/>
          <w:szCs w:val="36"/>
          <w:lang w:val="en-US" w:eastAsia="zh-CN"/>
        </w:rPr>
        <w:t xml:space="preserve">  </w:t>
      </w:r>
      <w:r>
        <w:rPr>
          <w:rFonts w:hint="eastAsia" w:ascii="黑体" w:hAnsi="黑体" w:eastAsia="黑体" w:cs="黑体"/>
          <w:sz w:val="36"/>
          <w:szCs w:val="36"/>
        </w:rPr>
        <w:t>采购邀请</w:t>
      </w:r>
    </w:p>
    <w:p w14:paraId="0004F6A6">
      <w:pPr>
        <w:keepNext w:val="0"/>
        <w:keepLines w:val="0"/>
        <w:pageBreakBefore w:val="0"/>
        <w:widowControl/>
        <w:kinsoku/>
        <w:wordWrap/>
        <w:overflowPunct/>
        <w:topLinePunct w:val="0"/>
        <w:autoSpaceDE/>
        <w:autoSpaceDN/>
        <w:bidi w:val="0"/>
        <w:adjustRightInd/>
        <w:snapToGrid/>
        <w:spacing w:after="0" w:line="240" w:lineRule="auto"/>
        <w:ind w:left="0" w:firstLine="560" w:firstLineChars="200"/>
        <w:textAlignment w:val="auto"/>
        <w:rPr>
          <w:rFonts w:hint="eastAsia" w:ascii="黑体" w:hAnsi="黑体" w:eastAsia="黑体" w:cs="黑体"/>
          <w:b w:val="0"/>
          <w:bCs w:val="0"/>
          <w:sz w:val="28"/>
          <w:szCs w:val="28"/>
        </w:rPr>
      </w:pPr>
      <w:r>
        <w:rPr>
          <w:rFonts w:hint="eastAsia" w:ascii="黑体" w:hAnsi="黑体" w:eastAsia="黑体" w:cs="黑体"/>
          <w:b w:val="0"/>
          <w:bCs w:val="0"/>
          <w:sz w:val="28"/>
          <w:szCs w:val="28"/>
        </w:rPr>
        <w:t>一、项目概况</w:t>
      </w:r>
    </w:p>
    <w:p w14:paraId="368534E0">
      <w:pPr>
        <w:keepNext w:val="0"/>
        <w:keepLines w:val="0"/>
        <w:pageBreakBefore w:val="0"/>
        <w:widowControl/>
        <w:kinsoku/>
        <w:wordWrap/>
        <w:overflowPunct/>
        <w:topLinePunct w:val="0"/>
        <w:autoSpaceDE/>
        <w:autoSpaceDN/>
        <w:bidi w:val="0"/>
        <w:adjustRightInd/>
        <w:snapToGrid/>
        <w:spacing w:after="0" w:line="240" w:lineRule="auto"/>
        <w:ind w:left="0" w:firstLine="571"/>
        <w:jc w:val="both"/>
        <w:textAlignment w:val="auto"/>
        <w:rPr>
          <w:rFonts w:hint="eastAsia" w:ascii="宋体" w:hAnsi="宋体" w:eastAsia="宋体" w:cs="宋体"/>
          <w:sz w:val="28"/>
          <w:szCs w:val="28"/>
        </w:rPr>
      </w:pPr>
      <w:r>
        <w:rPr>
          <w:rFonts w:hint="eastAsia" w:ascii="宋体" w:hAnsi="宋体" w:eastAsia="宋体" w:cs="宋体"/>
          <w:sz w:val="28"/>
          <w:szCs w:val="28"/>
        </w:rPr>
        <w:t>本项目遵循公开、公平、公正的原则以询价方式进行采购，欢迎符合相关条件的供应商前来参加。</w:t>
      </w:r>
    </w:p>
    <w:p w14:paraId="4C360AA5">
      <w:pPr>
        <w:keepNext w:val="0"/>
        <w:keepLines w:val="0"/>
        <w:pageBreakBefore w:val="0"/>
        <w:widowControl/>
        <w:kinsoku/>
        <w:wordWrap/>
        <w:overflowPunct/>
        <w:topLinePunct w:val="0"/>
        <w:autoSpaceDE/>
        <w:autoSpaceDN/>
        <w:bidi w:val="0"/>
        <w:adjustRightInd/>
        <w:snapToGrid/>
        <w:spacing w:after="0" w:line="240" w:lineRule="auto"/>
        <w:ind w:left="0" w:firstLine="560" w:firstLineChars="200"/>
        <w:textAlignment w:val="auto"/>
        <w:rPr>
          <w:rFonts w:hint="eastAsia" w:cs="宋体"/>
          <w:sz w:val="28"/>
          <w:szCs w:val="28"/>
          <w:lang w:eastAsia="zh-CN"/>
        </w:rPr>
      </w:pPr>
      <w:r>
        <w:rPr>
          <w:rFonts w:hint="eastAsia" w:ascii="宋体" w:hAnsi="宋体" w:eastAsia="宋体" w:cs="宋体"/>
          <w:sz w:val="28"/>
          <w:szCs w:val="28"/>
        </w:rPr>
        <w:t>项目名称：</w:t>
      </w:r>
      <w:r>
        <w:rPr>
          <w:rFonts w:hint="eastAsia" w:ascii="宋体" w:hAnsi="宋体" w:eastAsia="宋体" w:cs="宋体"/>
          <w:sz w:val="28"/>
          <w:szCs w:val="28"/>
          <w:lang w:eastAsia="zh-CN"/>
        </w:rPr>
        <w:t>合肥大学202</w:t>
      </w:r>
      <w:r>
        <w:rPr>
          <w:rFonts w:hint="eastAsia" w:ascii="宋体" w:hAnsi="宋体" w:eastAsia="宋体" w:cs="宋体"/>
          <w:sz w:val="28"/>
          <w:szCs w:val="28"/>
          <w:lang w:val="en-US" w:eastAsia="zh-CN"/>
        </w:rPr>
        <w:t>6</w:t>
      </w:r>
      <w:r>
        <w:rPr>
          <w:rFonts w:hint="eastAsia" w:ascii="宋体" w:hAnsi="宋体" w:eastAsia="宋体" w:cs="宋体"/>
          <w:sz w:val="28"/>
          <w:szCs w:val="28"/>
          <w:lang w:eastAsia="zh-CN"/>
        </w:rPr>
        <w:t>年</w:t>
      </w:r>
      <w:r>
        <w:rPr>
          <w:rFonts w:hint="eastAsia" w:cs="宋体"/>
          <w:sz w:val="28"/>
          <w:szCs w:val="28"/>
          <w:lang w:eastAsia="zh-CN"/>
        </w:rPr>
        <w:t>学生校徽采购（新）</w:t>
      </w:r>
    </w:p>
    <w:p w14:paraId="6C019425">
      <w:pPr>
        <w:keepNext w:val="0"/>
        <w:keepLines w:val="0"/>
        <w:pageBreakBefore w:val="0"/>
        <w:widowControl/>
        <w:kinsoku/>
        <w:wordWrap/>
        <w:overflowPunct/>
        <w:topLinePunct w:val="0"/>
        <w:autoSpaceDE/>
        <w:autoSpaceDN/>
        <w:bidi w:val="0"/>
        <w:adjustRightInd/>
        <w:snapToGrid/>
        <w:spacing w:after="0" w:line="240" w:lineRule="auto"/>
        <w:ind w:left="0"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项目采购人：</w:t>
      </w:r>
      <w:r>
        <w:rPr>
          <w:rFonts w:hint="eastAsia" w:ascii="宋体" w:hAnsi="宋体" w:eastAsia="宋体" w:cs="宋体"/>
          <w:sz w:val="28"/>
          <w:szCs w:val="28"/>
          <w:lang w:eastAsia="zh-CN"/>
        </w:rPr>
        <w:t>合肥大学</w:t>
      </w:r>
      <w:r>
        <w:rPr>
          <w:rFonts w:hint="eastAsia" w:ascii="宋体" w:hAnsi="宋体" w:eastAsia="宋体" w:cs="宋体"/>
          <w:sz w:val="28"/>
          <w:szCs w:val="28"/>
        </w:rPr>
        <w:t>学生处</w:t>
      </w:r>
    </w:p>
    <w:p w14:paraId="09C7FC57">
      <w:pPr>
        <w:keepNext w:val="0"/>
        <w:keepLines w:val="0"/>
        <w:pageBreakBefore w:val="0"/>
        <w:widowControl/>
        <w:kinsoku/>
        <w:wordWrap/>
        <w:overflowPunct/>
        <w:topLinePunct w:val="0"/>
        <w:autoSpaceDE/>
        <w:autoSpaceDN/>
        <w:bidi w:val="0"/>
        <w:adjustRightInd/>
        <w:snapToGrid/>
        <w:spacing w:after="0" w:line="240" w:lineRule="auto"/>
        <w:ind w:left="0" w:firstLine="560" w:firstLineChars="200"/>
        <w:textAlignment w:val="auto"/>
        <w:rPr>
          <w:rFonts w:hint="eastAsia" w:ascii="黑体" w:hAnsi="黑体" w:eastAsia="黑体" w:cs="黑体"/>
          <w:b w:val="0"/>
          <w:bCs w:val="0"/>
          <w:sz w:val="28"/>
          <w:szCs w:val="28"/>
        </w:rPr>
      </w:pPr>
      <w:r>
        <w:rPr>
          <w:rFonts w:hint="eastAsia" w:ascii="黑体" w:hAnsi="黑体" w:eastAsia="黑体" w:cs="黑体"/>
          <w:b w:val="0"/>
          <w:bCs w:val="0"/>
          <w:sz w:val="28"/>
          <w:szCs w:val="28"/>
        </w:rPr>
        <w:t>二、项目简介</w:t>
      </w:r>
    </w:p>
    <w:p w14:paraId="7FF1F55E">
      <w:pPr>
        <w:keepNext w:val="0"/>
        <w:keepLines w:val="0"/>
        <w:pageBreakBefore w:val="0"/>
        <w:widowControl/>
        <w:kinsoku/>
        <w:wordWrap/>
        <w:overflowPunct/>
        <w:topLinePunct w:val="0"/>
        <w:autoSpaceDE/>
        <w:autoSpaceDN/>
        <w:bidi w:val="0"/>
        <w:adjustRightInd/>
        <w:snapToGrid/>
        <w:spacing w:after="0" w:line="240" w:lineRule="auto"/>
        <w:ind w:left="0" w:firstLine="561"/>
        <w:jc w:val="both"/>
        <w:textAlignment w:val="auto"/>
        <w:rPr>
          <w:rFonts w:hint="eastAsia" w:ascii="宋体" w:hAnsi="宋体" w:eastAsia="宋体" w:cs="宋体"/>
          <w:sz w:val="28"/>
          <w:szCs w:val="28"/>
        </w:rPr>
      </w:pPr>
      <w:r>
        <w:rPr>
          <w:rFonts w:hint="eastAsia" w:ascii="宋体" w:hAnsi="宋体" w:eastAsia="宋体" w:cs="宋体"/>
          <w:sz w:val="28"/>
          <w:szCs w:val="28"/>
        </w:rPr>
        <w:t>1.对</w:t>
      </w:r>
      <w:r>
        <w:rPr>
          <w:rFonts w:hint="eastAsia" w:cs="宋体"/>
          <w:sz w:val="28"/>
          <w:szCs w:val="28"/>
          <w:lang w:eastAsia="zh-CN"/>
        </w:rPr>
        <w:t>符合参数要求的合肥大学学生校徽</w:t>
      </w:r>
      <w:r>
        <w:rPr>
          <w:rFonts w:hint="eastAsia" w:ascii="宋体" w:hAnsi="宋体" w:eastAsia="宋体" w:cs="宋体"/>
          <w:sz w:val="28"/>
          <w:szCs w:val="28"/>
        </w:rPr>
        <w:t>进行采购，项目总预算</w:t>
      </w:r>
      <w:r>
        <w:rPr>
          <w:rFonts w:hint="eastAsia" w:cs="宋体"/>
          <w:sz w:val="28"/>
          <w:szCs w:val="28"/>
          <w:lang w:val="en-US" w:eastAsia="zh-CN"/>
        </w:rPr>
        <w:t>3.5</w:t>
      </w:r>
      <w:r>
        <w:rPr>
          <w:rFonts w:hint="eastAsia" w:ascii="宋体" w:hAnsi="宋体" w:eastAsia="宋体" w:cs="宋体"/>
          <w:sz w:val="28"/>
          <w:szCs w:val="28"/>
        </w:rPr>
        <w:t>万元。</w:t>
      </w:r>
    </w:p>
    <w:p w14:paraId="30F6EA3A">
      <w:pPr>
        <w:keepNext w:val="0"/>
        <w:keepLines w:val="0"/>
        <w:pageBreakBefore w:val="0"/>
        <w:widowControl/>
        <w:kinsoku/>
        <w:wordWrap/>
        <w:overflowPunct/>
        <w:topLinePunct w:val="0"/>
        <w:autoSpaceDE/>
        <w:autoSpaceDN/>
        <w:bidi w:val="0"/>
        <w:adjustRightInd/>
        <w:snapToGrid/>
        <w:spacing w:after="0" w:line="240" w:lineRule="auto"/>
        <w:ind w:left="0"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2.本次采购采用询价方式。</w:t>
      </w:r>
    </w:p>
    <w:p w14:paraId="24E9A7DD">
      <w:pPr>
        <w:keepNext w:val="0"/>
        <w:keepLines w:val="0"/>
        <w:pageBreakBefore w:val="0"/>
        <w:widowControl/>
        <w:kinsoku/>
        <w:wordWrap/>
        <w:overflowPunct/>
        <w:topLinePunct w:val="0"/>
        <w:autoSpaceDE/>
        <w:autoSpaceDN/>
        <w:bidi w:val="0"/>
        <w:adjustRightInd/>
        <w:snapToGrid/>
        <w:spacing w:after="0" w:line="240" w:lineRule="auto"/>
        <w:ind w:left="0" w:firstLine="562" w:firstLineChars="200"/>
        <w:textAlignment w:val="auto"/>
        <w:rPr>
          <w:rFonts w:hint="eastAsia" w:ascii="宋体" w:hAnsi="宋体" w:eastAsia="宋体" w:cs="宋体"/>
          <w:b/>
          <w:bCs/>
          <w:sz w:val="28"/>
          <w:szCs w:val="28"/>
        </w:rPr>
      </w:pPr>
      <w:r>
        <w:rPr>
          <w:rFonts w:hint="eastAsia" w:ascii="宋体" w:hAnsi="宋体" w:eastAsia="宋体" w:cs="宋体"/>
          <w:b/>
          <w:bCs/>
          <w:sz w:val="28"/>
          <w:szCs w:val="28"/>
        </w:rPr>
        <w:t>3.</w:t>
      </w:r>
      <w:r>
        <w:rPr>
          <w:rFonts w:hint="eastAsia" w:cs="宋体"/>
          <w:b/>
          <w:bCs/>
          <w:sz w:val="28"/>
          <w:szCs w:val="28"/>
          <w:lang w:eastAsia="zh-CN"/>
        </w:rPr>
        <w:t>供货周期为中标后</w:t>
      </w:r>
      <w:r>
        <w:rPr>
          <w:rFonts w:hint="eastAsia" w:cs="宋体"/>
          <w:b/>
          <w:bCs/>
          <w:sz w:val="28"/>
          <w:szCs w:val="28"/>
          <w:lang w:val="en-US" w:eastAsia="zh-CN"/>
        </w:rPr>
        <w:t>3个工作日内提供小样，敲定小样后15个工作日内完成供货</w:t>
      </w:r>
      <w:r>
        <w:rPr>
          <w:rFonts w:hint="eastAsia" w:ascii="宋体" w:hAnsi="宋体" w:eastAsia="宋体" w:cs="宋体"/>
          <w:b/>
          <w:bCs/>
          <w:sz w:val="28"/>
          <w:szCs w:val="28"/>
        </w:rPr>
        <w:t>。</w:t>
      </w:r>
    </w:p>
    <w:p w14:paraId="51E9070D">
      <w:pPr>
        <w:keepNext w:val="0"/>
        <w:keepLines w:val="0"/>
        <w:pageBreakBefore w:val="0"/>
        <w:widowControl/>
        <w:kinsoku/>
        <w:wordWrap/>
        <w:overflowPunct/>
        <w:topLinePunct w:val="0"/>
        <w:autoSpaceDE/>
        <w:autoSpaceDN/>
        <w:bidi w:val="0"/>
        <w:adjustRightInd/>
        <w:snapToGrid/>
        <w:spacing w:after="0" w:line="240" w:lineRule="auto"/>
        <w:ind w:left="0" w:firstLine="560" w:firstLineChars="200"/>
        <w:textAlignment w:val="auto"/>
        <w:rPr>
          <w:rFonts w:hint="eastAsia" w:ascii="黑体" w:hAnsi="黑体" w:eastAsia="黑体" w:cs="黑体"/>
          <w:b w:val="0"/>
          <w:bCs w:val="0"/>
          <w:sz w:val="28"/>
          <w:szCs w:val="28"/>
        </w:rPr>
      </w:pPr>
      <w:r>
        <w:rPr>
          <w:rFonts w:hint="eastAsia" w:ascii="黑体" w:hAnsi="黑体" w:eastAsia="黑体" w:cs="黑体"/>
          <w:b w:val="0"/>
          <w:bCs w:val="0"/>
          <w:sz w:val="28"/>
          <w:szCs w:val="28"/>
        </w:rPr>
        <w:t>三、供应商资格条件</w:t>
      </w:r>
    </w:p>
    <w:p w14:paraId="3A2B55BF">
      <w:pPr>
        <w:keepNext w:val="0"/>
        <w:keepLines w:val="0"/>
        <w:pageBreakBefore w:val="0"/>
        <w:widowControl/>
        <w:kinsoku/>
        <w:wordWrap/>
        <w:overflowPunct/>
        <w:topLinePunct w:val="0"/>
        <w:autoSpaceDE/>
        <w:autoSpaceDN/>
        <w:bidi w:val="0"/>
        <w:adjustRightInd/>
        <w:snapToGrid/>
        <w:spacing w:after="0" w:line="240" w:lineRule="auto"/>
        <w:ind w:left="0"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1.满足《中华人民共和国政府采购法》第二十二条规定；</w:t>
      </w:r>
    </w:p>
    <w:p w14:paraId="7FA9F3FE">
      <w:pPr>
        <w:keepNext w:val="0"/>
        <w:keepLines w:val="0"/>
        <w:pageBreakBefore w:val="0"/>
        <w:widowControl/>
        <w:kinsoku/>
        <w:wordWrap/>
        <w:overflowPunct/>
        <w:topLinePunct w:val="0"/>
        <w:autoSpaceDE/>
        <w:autoSpaceDN/>
        <w:bidi w:val="0"/>
        <w:adjustRightInd/>
        <w:snapToGrid/>
        <w:spacing w:after="0" w:line="240" w:lineRule="auto"/>
        <w:ind w:left="0"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2.单位负责人为同一人或者存在直接控股、管理关系的不同供应商，不得参加同一合同项下的政府采购活动；</w:t>
      </w:r>
    </w:p>
    <w:p w14:paraId="396733BD">
      <w:pPr>
        <w:keepNext w:val="0"/>
        <w:keepLines w:val="0"/>
        <w:pageBreakBefore w:val="0"/>
        <w:widowControl/>
        <w:kinsoku/>
        <w:wordWrap/>
        <w:overflowPunct/>
        <w:topLinePunct w:val="0"/>
        <w:autoSpaceDE/>
        <w:autoSpaceDN/>
        <w:bidi w:val="0"/>
        <w:adjustRightInd/>
        <w:snapToGrid/>
        <w:spacing w:after="0" w:line="240" w:lineRule="auto"/>
        <w:ind w:left="0"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3.供应商成交后不得将成交项目分包或转让给其他主体实施。</w:t>
      </w:r>
    </w:p>
    <w:p w14:paraId="577E3DC4">
      <w:pPr>
        <w:keepNext w:val="0"/>
        <w:keepLines w:val="0"/>
        <w:pageBreakBefore w:val="0"/>
        <w:widowControl/>
        <w:kinsoku/>
        <w:wordWrap/>
        <w:overflowPunct/>
        <w:topLinePunct w:val="0"/>
        <w:autoSpaceDE/>
        <w:autoSpaceDN/>
        <w:bidi w:val="0"/>
        <w:adjustRightInd/>
        <w:snapToGrid/>
        <w:spacing w:after="0" w:line="240" w:lineRule="auto"/>
        <w:ind w:left="0" w:firstLine="560" w:firstLineChars="200"/>
        <w:textAlignment w:val="auto"/>
        <w:rPr>
          <w:rFonts w:hint="eastAsia" w:ascii="黑体" w:hAnsi="黑体" w:eastAsia="黑体" w:cs="黑体"/>
          <w:b w:val="0"/>
          <w:bCs w:val="0"/>
          <w:sz w:val="28"/>
          <w:szCs w:val="28"/>
        </w:rPr>
      </w:pPr>
      <w:r>
        <w:rPr>
          <w:rFonts w:hint="eastAsia" w:ascii="黑体" w:hAnsi="黑体" w:eastAsia="黑体" w:cs="黑体"/>
          <w:b w:val="0"/>
          <w:bCs w:val="0"/>
          <w:sz w:val="28"/>
          <w:szCs w:val="28"/>
        </w:rPr>
        <w:t>四、获取资格申请文件和询价响应文件提交方式、地点及时间</w:t>
      </w:r>
    </w:p>
    <w:p w14:paraId="5548F5A5">
      <w:pPr>
        <w:keepNext w:val="0"/>
        <w:keepLines w:val="0"/>
        <w:pageBreakBefore w:val="0"/>
        <w:widowControl/>
        <w:kinsoku/>
        <w:wordWrap/>
        <w:overflowPunct/>
        <w:topLinePunct w:val="0"/>
        <w:autoSpaceDE/>
        <w:autoSpaceDN/>
        <w:bidi w:val="0"/>
        <w:adjustRightInd/>
        <w:snapToGrid/>
        <w:spacing w:after="0" w:line="240" w:lineRule="auto"/>
        <w:ind w:left="0" w:firstLine="571"/>
        <w:textAlignment w:val="auto"/>
        <w:rPr>
          <w:rFonts w:hint="eastAsia" w:ascii="宋体" w:hAnsi="宋体" w:eastAsia="宋体" w:cs="宋体"/>
          <w:sz w:val="28"/>
          <w:szCs w:val="28"/>
        </w:rPr>
      </w:pPr>
      <w:r>
        <w:rPr>
          <w:rFonts w:hint="eastAsia" w:ascii="宋体" w:hAnsi="宋体" w:eastAsia="宋体" w:cs="宋体"/>
          <w:sz w:val="28"/>
          <w:szCs w:val="28"/>
        </w:rPr>
        <w:t>有意向参与此次采购活动的供应商可在</w:t>
      </w:r>
      <w:r>
        <w:rPr>
          <w:rFonts w:hint="eastAsia" w:ascii="宋体" w:hAnsi="宋体" w:eastAsia="宋体" w:cs="宋体"/>
          <w:sz w:val="28"/>
          <w:szCs w:val="28"/>
          <w:lang w:eastAsia="zh-CN"/>
        </w:rPr>
        <w:t>合肥大学</w:t>
      </w:r>
      <w:r>
        <w:rPr>
          <w:rFonts w:hint="eastAsia" w:ascii="宋体" w:hAnsi="宋体" w:eastAsia="宋体" w:cs="宋体"/>
          <w:sz w:val="28"/>
          <w:szCs w:val="28"/>
        </w:rPr>
        <w:t>学生处网站下载询价文件，并将资格申请文件和询价响应文件提交采购人。</w:t>
      </w:r>
    </w:p>
    <w:p w14:paraId="3ACAA056">
      <w:pPr>
        <w:keepNext w:val="0"/>
        <w:keepLines w:val="0"/>
        <w:pageBreakBefore w:val="0"/>
        <w:widowControl/>
        <w:kinsoku/>
        <w:wordWrap/>
        <w:overflowPunct/>
        <w:topLinePunct w:val="0"/>
        <w:autoSpaceDE/>
        <w:autoSpaceDN/>
        <w:bidi w:val="0"/>
        <w:adjustRightInd/>
        <w:snapToGrid/>
        <w:spacing w:after="0" w:line="240" w:lineRule="auto"/>
        <w:ind w:left="0"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获取时间：</w:t>
      </w:r>
      <w:r>
        <w:rPr>
          <w:rFonts w:hint="eastAsia" w:ascii="宋体" w:hAnsi="宋体" w:eastAsia="宋体" w:cs="宋体"/>
          <w:sz w:val="28"/>
          <w:szCs w:val="28"/>
          <w:lang w:eastAsia="zh-CN"/>
        </w:rPr>
        <w:t>202</w:t>
      </w:r>
      <w:r>
        <w:rPr>
          <w:rFonts w:hint="eastAsia" w:cs="宋体"/>
          <w:sz w:val="28"/>
          <w:szCs w:val="28"/>
          <w:lang w:val="en-US" w:eastAsia="zh-CN"/>
        </w:rPr>
        <w:t>6</w:t>
      </w:r>
      <w:r>
        <w:rPr>
          <w:rFonts w:hint="eastAsia" w:ascii="宋体" w:hAnsi="宋体" w:eastAsia="宋体" w:cs="宋体"/>
          <w:sz w:val="28"/>
          <w:szCs w:val="28"/>
          <w:lang w:eastAsia="zh-CN"/>
        </w:rPr>
        <w:t>年</w:t>
      </w:r>
      <w:r>
        <w:rPr>
          <w:rFonts w:hint="eastAsia" w:cs="宋体"/>
          <w:sz w:val="28"/>
          <w:szCs w:val="28"/>
          <w:lang w:val="en-US" w:eastAsia="zh-CN"/>
        </w:rPr>
        <w:t>9</w:t>
      </w:r>
      <w:r>
        <w:rPr>
          <w:rFonts w:hint="eastAsia" w:ascii="宋体" w:hAnsi="宋体" w:eastAsia="宋体" w:cs="宋体"/>
          <w:sz w:val="28"/>
          <w:szCs w:val="28"/>
        </w:rPr>
        <w:t>月</w:t>
      </w:r>
      <w:r>
        <w:rPr>
          <w:rFonts w:hint="eastAsia" w:cs="宋体"/>
          <w:sz w:val="28"/>
          <w:szCs w:val="28"/>
          <w:lang w:val="en-US" w:eastAsia="zh-CN"/>
        </w:rPr>
        <w:t>18</w:t>
      </w:r>
      <w:r>
        <w:rPr>
          <w:rFonts w:hint="eastAsia" w:ascii="宋体" w:hAnsi="宋体" w:eastAsia="宋体" w:cs="宋体"/>
          <w:sz w:val="28"/>
          <w:szCs w:val="28"/>
        </w:rPr>
        <w:t>日至</w:t>
      </w:r>
      <w:r>
        <w:rPr>
          <w:rFonts w:hint="eastAsia" w:ascii="宋体" w:hAnsi="宋体" w:eastAsia="宋体" w:cs="宋体"/>
          <w:sz w:val="28"/>
          <w:szCs w:val="28"/>
          <w:lang w:eastAsia="zh-CN"/>
        </w:rPr>
        <w:t>202</w:t>
      </w:r>
      <w:r>
        <w:rPr>
          <w:rFonts w:hint="eastAsia" w:cs="宋体"/>
          <w:sz w:val="28"/>
          <w:szCs w:val="28"/>
          <w:lang w:val="en-US" w:eastAsia="zh-CN"/>
        </w:rPr>
        <w:t>6</w:t>
      </w:r>
      <w:r>
        <w:rPr>
          <w:rFonts w:hint="eastAsia" w:ascii="宋体" w:hAnsi="宋体" w:eastAsia="宋体" w:cs="宋体"/>
          <w:sz w:val="28"/>
          <w:szCs w:val="28"/>
          <w:lang w:eastAsia="zh-CN"/>
        </w:rPr>
        <w:t>年</w:t>
      </w:r>
      <w:r>
        <w:rPr>
          <w:rFonts w:hint="eastAsia" w:cs="宋体"/>
          <w:sz w:val="28"/>
          <w:szCs w:val="28"/>
          <w:lang w:val="en-US" w:eastAsia="zh-CN"/>
        </w:rPr>
        <w:t>9</w:t>
      </w:r>
      <w:r>
        <w:rPr>
          <w:rFonts w:hint="eastAsia" w:ascii="宋体" w:hAnsi="宋体" w:eastAsia="宋体" w:cs="宋体"/>
          <w:sz w:val="28"/>
          <w:szCs w:val="28"/>
        </w:rPr>
        <w:t>月</w:t>
      </w:r>
      <w:r>
        <w:rPr>
          <w:rFonts w:hint="eastAsia" w:cs="宋体"/>
          <w:sz w:val="28"/>
          <w:szCs w:val="28"/>
          <w:lang w:val="en-US" w:eastAsia="zh-CN"/>
        </w:rPr>
        <w:t>22</w:t>
      </w:r>
      <w:r>
        <w:rPr>
          <w:rFonts w:hint="eastAsia" w:ascii="宋体" w:hAnsi="宋体" w:eastAsia="宋体" w:cs="宋体"/>
          <w:sz w:val="28"/>
          <w:szCs w:val="28"/>
        </w:rPr>
        <w:t>日</w:t>
      </w:r>
    </w:p>
    <w:p w14:paraId="53DF94EA">
      <w:pPr>
        <w:keepNext w:val="0"/>
        <w:keepLines w:val="0"/>
        <w:pageBreakBefore w:val="0"/>
        <w:widowControl/>
        <w:kinsoku/>
        <w:wordWrap/>
        <w:overflowPunct/>
        <w:topLinePunct w:val="0"/>
        <w:autoSpaceDE/>
        <w:autoSpaceDN/>
        <w:bidi w:val="0"/>
        <w:adjustRightInd/>
        <w:snapToGrid/>
        <w:spacing w:after="0" w:line="240" w:lineRule="auto"/>
        <w:ind w:left="0" w:firstLine="560" w:firstLineChars="200"/>
        <w:textAlignment w:val="auto"/>
        <w:rPr>
          <w:rFonts w:hint="eastAsia" w:ascii="宋体" w:hAnsi="宋体" w:eastAsia="宋体" w:cs="宋体"/>
          <w:sz w:val="28"/>
          <w:szCs w:val="28"/>
        </w:rPr>
      </w:pPr>
      <w:r>
        <w:rPr>
          <w:rFonts w:hint="eastAsia" w:ascii="宋体" w:hAnsi="宋体" w:eastAsia="宋体" w:cs="宋体"/>
          <w:sz w:val="28"/>
          <w:szCs w:val="28"/>
          <w:lang w:eastAsia="zh-CN"/>
        </w:rPr>
        <w:t>响应文件提交</w:t>
      </w:r>
      <w:r>
        <w:rPr>
          <w:rFonts w:hint="eastAsia" w:ascii="宋体" w:hAnsi="宋体" w:eastAsia="宋体" w:cs="宋体"/>
          <w:sz w:val="28"/>
          <w:szCs w:val="28"/>
        </w:rPr>
        <w:t>截止时间：202</w:t>
      </w:r>
      <w:r>
        <w:rPr>
          <w:rFonts w:hint="eastAsia" w:cs="宋体"/>
          <w:sz w:val="28"/>
          <w:szCs w:val="28"/>
          <w:lang w:val="en-US" w:eastAsia="zh-CN"/>
        </w:rPr>
        <w:t>6</w:t>
      </w:r>
      <w:r>
        <w:rPr>
          <w:rFonts w:hint="eastAsia" w:ascii="宋体" w:hAnsi="宋体" w:eastAsia="宋体" w:cs="宋体"/>
          <w:sz w:val="28"/>
          <w:szCs w:val="28"/>
        </w:rPr>
        <w:t>年</w:t>
      </w:r>
      <w:r>
        <w:rPr>
          <w:rFonts w:hint="eastAsia" w:cs="宋体"/>
          <w:sz w:val="28"/>
          <w:szCs w:val="28"/>
          <w:lang w:val="en-US" w:eastAsia="zh-CN"/>
        </w:rPr>
        <w:t>9</w:t>
      </w:r>
      <w:r>
        <w:rPr>
          <w:rFonts w:hint="eastAsia" w:ascii="宋体" w:hAnsi="宋体" w:eastAsia="宋体" w:cs="宋体"/>
          <w:sz w:val="28"/>
          <w:szCs w:val="28"/>
        </w:rPr>
        <w:t>月</w:t>
      </w:r>
      <w:r>
        <w:rPr>
          <w:rFonts w:hint="eastAsia" w:cs="宋体"/>
          <w:sz w:val="28"/>
          <w:szCs w:val="28"/>
          <w:lang w:val="en-US" w:eastAsia="zh-CN"/>
        </w:rPr>
        <w:t>23</w:t>
      </w:r>
      <w:r>
        <w:rPr>
          <w:rFonts w:hint="eastAsia" w:ascii="宋体" w:hAnsi="宋体" w:eastAsia="宋体" w:cs="宋体"/>
          <w:sz w:val="28"/>
          <w:szCs w:val="28"/>
        </w:rPr>
        <w:t xml:space="preserve">日 </w:t>
      </w:r>
      <w:r>
        <w:rPr>
          <w:rFonts w:hint="eastAsia" w:cs="宋体"/>
          <w:sz w:val="28"/>
          <w:szCs w:val="28"/>
          <w:lang w:val="en-US" w:eastAsia="zh-CN"/>
        </w:rPr>
        <w:t>10</w:t>
      </w:r>
      <w:r>
        <w:rPr>
          <w:rFonts w:hint="eastAsia" w:ascii="宋体" w:hAnsi="宋体" w:eastAsia="宋体" w:cs="宋体"/>
          <w:sz w:val="28"/>
          <w:szCs w:val="28"/>
        </w:rPr>
        <w:t>点</w:t>
      </w:r>
      <w:r>
        <w:rPr>
          <w:rFonts w:hint="eastAsia" w:cs="宋体"/>
          <w:sz w:val="28"/>
          <w:szCs w:val="28"/>
          <w:lang w:val="en-US" w:eastAsia="zh-CN"/>
        </w:rPr>
        <w:t>3</w:t>
      </w:r>
      <w:r>
        <w:rPr>
          <w:rFonts w:hint="eastAsia" w:ascii="宋体" w:hAnsi="宋体" w:eastAsia="宋体" w:cs="宋体"/>
          <w:sz w:val="28"/>
          <w:szCs w:val="28"/>
        </w:rPr>
        <w:t>0分（北京时间）</w:t>
      </w:r>
    </w:p>
    <w:p w14:paraId="13933251">
      <w:pPr>
        <w:keepNext w:val="0"/>
        <w:keepLines w:val="0"/>
        <w:pageBreakBefore w:val="0"/>
        <w:widowControl/>
        <w:kinsoku/>
        <w:wordWrap/>
        <w:overflowPunct/>
        <w:topLinePunct w:val="0"/>
        <w:autoSpaceDE/>
        <w:autoSpaceDN/>
        <w:bidi w:val="0"/>
        <w:adjustRightInd/>
        <w:snapToGrid/>
        <w:spacing w:after="0" w:line="240" w:lineRule="auto"/>
        <w:ind w:left="0"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接收地点：安徽省合肥市经济技术开发区锦绣大道99号</w:t>
      </w:r>
      <w:r>
        <w:rPr>
          <w:rFonts w:hint="eastAsia" w:ascii="宋体" w:hAnsi="宋体" w:eastAsia="宋体" w:cs="宋体"/>
          <w:sz w:val="28"/>
          <w:szCs w:val="28"/>
          <w:lang w:eastAsia="zh-CN"/>
        </w:rPr>
        <w:t>合肥大学</w:t>
      </w:r>
      <w:r>
        <w:rPr>
          <w:rFonts w:hint="eastAsia" w:ascii="宋体" w:hAnsi="宋体" w:eastAsia="宋体" w:cs="宋体"/>
          <w:sz w:val="28"/>
          <w:szCs w:val="28"/>
        </w:rPr>
        <w:t>学生处</w:t>
      </w:r>
    </w:p>
    <w:p w14:paraId="46B87406">
      <w:pPr>
        <w:keepNext w:val="0"/>
        <w:keepLines w:val="0"/>
        <w:pageBreakBefore w:val="0"/>
        <w:widowControl/>
        <w:kinsoku/>
        <w:wordWrap/>
        <w:overflowPunct/>
        <w:topLinePunct w:val="0"/>
        <w:autoSpaceDE/>
        <w:autoSpaceDN/>
        <w:bidi w:val="0"/>
        <w:adjustRightInd/>
        <w:snapToGrid/>
        <w:spacing w:after="0" w:line="240" w:lineRule="auto"/>
        <w:ind w:left="0"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接收人：刘</w:t>
      </w:r>
      <w:r>
        <w:rPr>
          <w:rFonts w:hint="eastAsia" w:ascii="宋体" w:hAnsi="宋体" w:eastAsia="宋体" w:cs="宋体"/>
          <w:sz w:val="28"/>
          <w:szCs w:val="28"/>
          <w:lang w:eastAsia="zh-CN"/>
        </w:rPr>
        <w:t>老师</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电话：0551-62158072</w:t>
      </w:r>
    </w:p>
    <w:p w14:paraId="18056DBF">
      <w:pPr>
        <w:keepNext w:val="0"/>
        <w:keepLines w:val="0"/>
        <w:pageBreakBefore w:val="0"/>
        <w:widowControl/>
        <w:kinsoku/>
        <w:wordWrap/>
        <w:overflowPunct/>
        <w:topLinePunct w:val="0"/>
        <w:autoSpaceDE/>
        <w:autoSpaceDN/>
        <w:bidi w:val="0"/>
        <w:adjustRightInd/>
        <w:snapToGrid/>
        <w:spacing w:after="0" w:line="240" w:lineRule="auto"/>
        <w:ind w:left="0" w:firstLine="560" w:firstLineChars="200"/>
        <w:textAlignment w:val="auto"/>
        <w:rPr>
          <w:rFonts w:hint="eastAsia" w:ascii="黑体" w:hAnsi="黑体" w:eastAsia="黑体" w:cs="黑体"/>
          <w:b w:val="0"/>
          <w:bCs w:val="0"/>
          <w:sz w:val="28"/>
          <w:szCs w:val="28"/>
        </w:rPr>
      </w:pPr>
      <w:r>
        <w:rPr>
          <w:rFonts w:hint="eastAsia" w:ascii="黑体" w:hAnsi="黑体" w:eastAsia="黑体" w:cs="黑体"/>
          <w:b w:val="0"/>
          <w:bCs w:val="0"/>
          <w:sz w:val="28"/>
          <w:szCs w:val="28"/>
        </w:rPr>
        <w:t>五、资格申请文件和询价响应文件有关情况</w:t>
      </w:r>
    </w:p>
    <w:p w14:paraId="06C26981">
      <w:pPr>
        <w:keepNext w:val="0"/>
        <w:keepLines w:val="0"/>
        <w:pageBreakBefore w:val="0"/>
        <w:widowControl/>
        <w:kinsoku/>
        <w:wordWrap/>
        <w:overflowPunct/>
        <w:topLinePunct w:val="0"/>
        <w:autoSpaceDE/>
        <w:autoSpaceDN/>
        <w:bidi w:val="0"/>
        <w:adjustRightInd/>
        <w:snapToGrid/>
        <w:spacing w:after="0" w:line="240" w:lineRule="auto"/>
        <w:ind w:left="0" w:firstLine="571"/>
        <w:jc w:val="both"/>
        <w:textAlignment w:val="auto"/>
        <w:rPr>
          <w:rFonts w:hint="eastAsia" w:ascii="宋体" w:hAnsi="宋体" w:eastAsia="宋体" w:cs="宋体"/>
          <w:sz w:val="28"/>
          <w:szCs w:val="28"/>
        </w:rPr>
      </w:pPr>
      <w:r>
        <w:rPr>
          <w:rFonts w:hint="eastAsia" w:ascii="宋体" w:hAnsi="宋体" w:eastAsia="宋体" w:cs="宋体"/>
          <w:sz w:val="28"/>
          <w:szCs w:val="28"/>
        </w:rPr>
        <w:t>1.资格申请文件和询价响应文件开启及评审时间：</w:t>
      </w:r>
      <w:r>
        <w:rPr>
          <w:rFonts w:hint="eastAsia" w:ascii="宋体" w:hAnsi="宋体" w:eastAsia="宋体" w:cs="宋体"/>
          <w:sz w:val="28"/>
          <w:szCs w:val="28"/>
          <w:lang w:eastAsia="zh-CN"/>
        </w:rPr>
        <w:t>202</w:t>
      </w:r>
      <w:r>
        <w:rPr>
          <w:rFonts w:hint="eastAsia" w:cs="宋体"/>
          <w:sz w:val="28"/>
          <w:szCs w:val="28"/>
          <w:lang w:val="en-US" w:eastAsia="zh-CN"/>
        </w:rPr>
        <w:t>6</w:t>
      </w:r>
      <w:r>
        <w:rPr>
          <w:rFonts w:hint="eastAsia" w:ascii="宋体" w:hAnsi="宋体" w:eastAsia="宋体" w:cs="宋体"/>
          <w:sz w:val="28"/>
          <w:szCs w:val="28"/>
          <w:lang w:eastAsia="zh-CN"/>
        </w:rPr>
        <w:t>年</w:t>
      </w:r>
      <w:r>
        <w:rPr>
          <w:rFonts w:hint="eastAsia" w:cs="宋体"/>
          <w:sz w:val="28"/>
          <w:szCs w:val="28"/>
          <w:lang w:val="en-US" w:eastAsia="zh-CN"/>
        </w:rPr>
        <w:t>9</w:t>
      </w:r>
      <w:r>
        <w:rPr>
          <w:rFonts w:hint="eastAsia" w:ascii="宋体" w:hAnsi="宋体" w:eastAsia="宋体" w:cs="宋体"/>
          <w:sz w:val="28"/>
          <w:szCs w:val="28"/>
        </w:rPr>
        <w:t>月</w:t>
      </w:r>
      <w:r>
        <w:rPr>
          <w:rFonts w:hint="eastAsia" w:cs="宋体"/>
          <w:sz w:val="28"/>
          <w:szCs w:val="28"/>
          <w:lang w:val="en-US" w:eastAsia="zh-CN"/>
        </w:rPr>
        <w:t>23</w:t>
      </w:r>
      <w:bookmarkStart w:id="2" w:name="_GoBack"/>
      <w:bookmarkEnd w:id="2"/>
      <w:r>
        <w:rPr>
          <w:rFonts w:hint="eastAsia" w:ascii="宋体" w:hAnsi="宋体" w:eastAsia="宋体" w:cs="宋体"/>
          <w:sz w:val="28"/>
          <w:szCs w:val="28"/>
        </w:rPr>
        <w:t>日</w:t>
      </w:r>
      <w:r>
        <w:rPr>
          <w:rFonts w:hint="eastAsia" w:cs="宋体"/>
          <w:sz w:val="28"/>
          <w:szCs w:val="28"/>
          <w:lang w:val="en-US" w:eastAsia="zh-CN"/>
        </w:rPr>
        <w:t>10</w:t>
      </w:r>
      <w:r>
        <w:rPr>
          <w:rFonts w:hint="eastAsia" w:ascii="宋体" w:hAnsi="宋体" w:eastAsia="宋体" w:cs="宋体"/>
          <w:sz w:val="28"/>
          <w:szCs w:val="28"/>
        </w:rPr>
        <w:t>点</w:t>
      </w:r>
      <w:r>
        <w:rPr>
          <w:rFonts w:hint="eastAsia" w:cs="宋体"/>
          <w:sz w:val="28"/>
          <w:szCs w:val="28"/>
          <w:lang w:val="en-US" w:eastAsia="zh-CN"/>
        </w:rPr>
        <w:t>3</w:t>
      </w:r>
      <w:r>
        <w:rPr>
          <w:rFonts w:hint="eastAsia" w:ascii="宋体" w:hAnsi="宋体" w:eastAsia="宋体" w:cs="宋体"/>
          <w:sz w:val="28"/>
          <w:szCs w:val="28"/>
        </w:rPr>
        <w:t>0分（北京时间）。</w:t>
      </w:r>
    </w:p>
    <w:p w14:paraId="18903AA4">
      <w:pPr>
        <w:keepNext w:val="0"/>
        <w:keepLines w:val="0"/>
        <w:pageBreakBefore w:val="0"/>
        <w:widowControl/>
        <w:kinsoku/>
        <w:wordWrap/>
        <w:overflowPunct/>
        <w:topLinePunct w:val="0"/>
        <w:autoSpaceDE/>
        <w:autoSpaceDN/>
        <w:bidi w:val="0"/>
        <w:adjustRightInd/>
        <w:snapToGrid/>
        <w:spacing w:after="0" w:line="240" w:lineRule="auto"/>
        <w:ind w:left="0" w:firstLine="571"/>
        <w:jc w:val="both"/>
        <w:textAlignment w:val="auto"/>
        <w:rPr>
          <w:rFonts w:hint="eastAsia" w:ascii="宋体" w:hAnsi="宋体" w:eastAsia="宋体" w:cs="宋体"/>
          <w:sz w:val="28"/>
          <w:szCs w:val="28"/>
        </w:rPr>
      </w:pPr>
      <w:r>
        <w:rPr>
          <w:rFonts w:hint="eastAsia" w:ascii="宋体" w:hAnsi="宋体" w:eastAsia="宋体" w:cs="宋体"/>
          <w:sz w:val="28"/>
          <w:szCs w:val="28"/>
        </w:rPr>
        <w:t>2.资格申请文件和询价响应文件开启及评审地点：安徽省合肥市经济技术开发区锦绣大道99号。</w:t>
      </w:r>
    </w:p>
    <w:p w14:paraId="69B4E771">
      <w:pPr>
        <w:keepNext w:val="0"/>
        <w:keepLines w:val="0"/>
        <w:pageBreakBefore w:val="0"/>
        <w:widowControl/>
        <w:kinsoku/>
        <w:wordWrap/>
        <w:overflowPunct/>
        <w:topLinePunct w:val="0"/>
        <w:autoSpaceDE/>
        <w:autoSpaceDN/>
        <w:bidi w:val="0"/>
        <w:adjustRightInd/>
        <w:snapToGrid/>
        <w:spacing w:after="0" w:line="240" w:lineRule="auto"/>
        <w:ind w:left="0" w:firstLine="571"/>
        <w:jc w:val="both"/>
        <w:textAlignment w:val="auto"/>
        <w:rPr>
          <w:rFonts w:hint="eastAsia" w:cs="宋体"/>
          <w:sz w:val="28"/>
          <w:szCs w:val="28"/>
          <w:lang w:val="en-US" w:eastAsia="zh-CN"/>
        </w:rPr>
      </w:pPr>
      <w:r>
        <w:rPr>
          <w:rFonts w:hint="eastAsia" w:cs="宋体"/>
          <w:sz w:val="28"/>
          <w:szCs w:val="28"/>
          <w:lang w:val="en-US" w:eastAsia="zh-CN"/>
        </w:rPr>
        <w:t>3.本次询价采取有效最低价评标法。</w:t>
      </w:r>
    </w:p>
    <w:p w14:paraId="0BA99AE3">
      <w:pPr>
        <w:keepNext w:val="0"/>
        <w:keepLines w:val="0"/>
        <w:pageBreakBefore w:val="0"/>
        <w:widowControl/>
        <w:kinsoku/>
        <w:wordWrap/>
        <w:overflowPunct/>
        <w:topLinePunct w:val="0"/>
        <w:autoSpaceDE/>
        <w:autoSpaceDN/>
        <w:bidi w:val="0"/>
        <w:adjustRightInd/>
        <w:snapToGrid/>
        <w:spacing w:after="0" w:line="240" w:lineRule="auto"/>
        <w:ind w:left="0" w:firstLine="571"/>
        <w:jc w:val="both"/>
        <w:textAlignment w:val="auto"/>
        <w:rPr>
          <w:rFonts w:hint="default" w:cs="宋体"/>
          <w:sz w:val="28"/>
          <w:szCs w:val="28"/>
          <w:lang w:val="en-US" w:eastAsia="zh-CN"/>
        </w:rPr>
      </w:pPr>
      <w:r>
        <w:rPr>
          <w:rFonts w:hint="eastAsia" w:cs="宋体"/>
          <w:sz w:val="28"/>
          <w:szCs w:val="28"/>
          <w:lang w:val="en-US" w:eastAsia="zh-CN"/>
        </w:rPr>
        <w:t>4.递交报价文件的供应商不足3家或者通过资格审查的供应商不足3家的，本次询价采购活动终止。</w:t>
      </w:r>
    </w:p>
    <w:p w14:paraId="4748E79B">
      <w:pPr>
        <w:keepNext w:val="0"/>
        <w:keepLines w:val="0"/>
        <w:pageBreakBefore w:val="0"/>
        <w:widowControl/>
        <w:kinsoku/>
        <w:wordWrap/>
        <w:overflowPunct/>
        <w:topLinePunct w:val="0"/>
        <w:autoSpaceDE/>
        <w:autoSpaceDN/>
        <w:bidi w:val="0"/>
        <w:adjustRightInd/>
        <w:snapToGrid/>
        <w:spacing w:after="0" w:line="240" w:lineRule="auto"/>
        <w:ind w:left="2" w:firstLine="560" w:firstLineChars="200"/>
        <w:textAlignment w:val="auto"/>
        <w:rPr>
          <w:rFonts w:hint="eastAsia" w:ascii="黑体" w:hAnsi="黑体" w:eastAsia="黑体" w:cs="黑体"/>
          <w:b w:val="0"/>
          <w:bCs w:val="0"/>
          <w:sz w:val="28"/>
          <w:szCs w:val="28"/>
        </w:rPr>
      </w:pPr>
      <w:r>
        <w:rPr>
          <w:rFonts w:hint="eastAsia" w:ascii="黑体" w:hAnsi="黑体" w:eastAsia="黑体" w:cs="黑体"/>
          <w:b w:val="0"/>
          <w:bCs w:val="0"/>
          <w:sz w:val="28"/>
          <w:szCs w:val="28"/>
        </w:rPr>
        <w:t>六、采购单位及项目联系方式</w:t>
      </w:r>
    </w:p>
    <w:p w14:paraId="6DCE5D22">
      <w:pPr>
        <w:keepNext w:val="0"/>
        <w:keepLines w:val="0"/>
        <w:pageBreakBefore w:val="0"/>
        <w:widowControl/>
        <w:kinsoku/>
        <w:wordWrap/>
        <w:overflowPunct/>
        <w:topLinePunct w:val="0"/>
        <w:autoSpaceDE/>
        <w:autoSpaceDN/>
        <w:bidi w:val="0"/>
        <w:adjustRightInd/>
        <w:snapToGrid/>
        <w:spacing w:after="0" w:line="240" w:lineRule="auto"/>
        <w:ind w:left="2"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采购单位：</w:t>
      </w:r>
      <w:r>
        <w:rPr>
          <w:rFonts w:hint="eastAsia" w:ascii="宋体" w:hAnsi="宋体" w:eastAsia="宋体" w:cs="宋体"/>
          <w:sz w:val="28"/>
          <w:szCs w:val="28"/>
          <w:lang w:eastAsia="zh-CN"/>
        </w:rPr>
        <w:t>合肥大学</w:t>
      </w:r>
      <w:r>
        <w:rPr>
          <w:rFonts w:hint="eastAsia" w:ascii="宋体" w:hAnsi="宋体" w:eastAsia="宋体" w:cs="宋体"/>
          <w:sz w:val="28"/>
          <w:szCs w:val="28"/>
        </w:rPr>
        <w:t>学生处</w:t>
      </w:r>
    </w:p>
    <w:p w14:paraId="683245D0">
      <w:pPr>
        <w:keepNext w:val="0"/>
        <w:keepLines w:val="0"/>
        <w:pageBreakBefore w:val="0"/>
        <w:widowControl/>
        <w:kinsoku/>
        <w:wordWrap/>
        <w:overflowPunct/>
        <w:topLinePunct w:val="0"/>
        <w:autoSpaceDE/>
        <w:autoSpaceDN/>
        <w:bidi w:val="0"/>
        <w:adjustRightInd/>
        <w:snapToGrid/>
        <w:spacing w:after="0" w:line="240" w:lineRule="auto"/>
        <w:ind w:left="0" w:firstLine="560" w:firstLineChars="200"/>
        <w:textAlignment w:val="auto"/>
        <w:rPr>
          <w:rFonts w:hint="eastAsia" w:ascii="宋体" w:hAnsi="宋体" w:eastAsia="宋体" w:cs="宋体"/>
          <w:sz w:val="28"/>
          <w:szCs w:val="28"/>
          <w:lang w:eastAsia="zh-CN"/>
        </w:rPr>
      </w:pPr>
      <w:r>
        <w:rPr>
          <w:rFonts w:hint="eastAsia" w:ascii="宋体" w:hAnsi="宋体" w:eastAsia="宋体" w:cs="宋体"/>
          <w:sz w:val="28"/>
          <w:szCs w:val="28"/>
        </w:rPr>
        <w:t>地址：安徽省合肥市经济技术开发区锦绣大道99号</w:t>
      </w:r>
    </w:p>
    <w:p w14:paraId="71898FED">
      <w:pPr>
        <w:keepNext w:val="0"/>
        <w:keepLines w:val="0"/>
        <w:pageBreakBefore w:val="0"/>
        <w:widowControl/>
        <w:kinsoku/>
        <w:wordWrap/>
        <w:overflowPunct/>
        <w:topLinePunct w:val="0"/>
        <w:autoSpaceDE/>
        <w:autoSpaceDN/>
        <w:bidi w:val="0"/>
        <w:adjustRightInd/>
        <w:snapToGrid/>
        <w:spacing w:after="0" w:line="240" w:lineRule="auto"/>
        <w:ind w:left="0"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项目联系人：</w:t>
      </w:r>
      <w:r>
        <w:rPr>
          <w:rFonts w:hint="eastAsia" w:ascii="宋体" w:hAnsi="宋体" w:eastAsia="宋体" w:cs="宋体"/>
          <w:sz w:val="28"/>
          <w:szCs w:val="28"/>
          <w:lang w:eastAsia="zh-CN"/>
        </w:rPr>
        <w:t>刘老师</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电话：0551-62158072</w:t>
      </w:r>
    </w:p>
    <w:p w14:paraId="4E5F42FF">
      <w:pPr>
        <w:spacing w:line="460" w:lineRule="exact"/>
        <w:ind w:left="297" w:leftChars="106" w:firstLine="270" w:firstLineChars="96"/>
        <w:jc w:val="both"/>
        <w:rPr>
          <w:rFonts w:hint="eastAsia" w:ascii="宋体" w:hAnsi="宋体"/>
          <w:sz w:val="28"/>
          <w:szCs w:val="28"/>
        </w:rPr>
      </w:pPr>
      <w:bookmarkStart w:id="0" w:name="_Toc46746044"/>
      <w:r>
        <w:rPr>
          <w:rFonts w:hint="eastAsia"/>
          <w:b/>
          <w:bCs/>
          <w:sz w:val="28"/>
          <w:szCs w:val="28"/>
          <w:lang w:eastAsia="zh-CN"/>
        </w:rPr>
        <w:t>七、</w:t>
      </w:r>
      <w:r>
        <w:rPr>
          <w:rFonts w:hint="eastAsia" w:ascii="宋体" w:hAnsi="宋体"/>
          <w:b/>
          <w:bCs/>
          <w:sz w:val="28"/>
          <w:szCs w:val="28"/>
        </w:rPr>
        <w:t>项目需求</w:t>
      </w:r>
    </w:p>
    <w:bookmarkEnd w:id="0"/>
    <w:p w14:paraId="42C9C794">
      <w:pPr>
        <w:numPr>
          <w:ilvl w:val="0"/>
          <w:numId w:val="0"/>
        </w:numPr>
        <w:spacing w:line="460" w:lineRule="exact"/>
        <w:ind w:leftChars="0" w:firstLine="562" w:firstLineChars="200"/>
        <w:jc w:val="left"/>
        <w:rPr>
          <w:rFonts w:hint="eastAsia" w:ascii="宋体" w:hAnsi="宋体"/>
          <w:sz w:val="28"/>
          <w:szCs w:val="28"/>
        </w:rPr>
      </w:pPr>
      <w:r>
        <w:rPr>
          <w:rFonts w:hint="eastAsia"/>
          <w:b/>
          <w:sz w:val="28"/>
          <w:szCs w:val="28"/>
          <w:lang w:val="en-US" w:eastAsia="zh-CN"/>
        </w:rPr>
        <w:t>1.</w:t>
      </w:r>
      <w:r>
        <w:rPr>
          <w:rFonts w:hint="eastAsia" w:ascii="宋体" w:hAnsi="宋体"/>
          <w:b/>
          <w:sz w:val="28"/>
          <w:szCs w:val="28"/>
        </w:rPr>
        <w:t>项目内容：</w:t>
      </w:r>
      <w:r>
        <w:rPr>
          <w:rFonts w:hint="eastAsia" w:ascii="宋体" w:hAnsi="宋体"/>
          <w:sz w:val="28"/>
          <w:szCs w:val="28"/>
          <w:lang w:eastAsia="zh-CN"/>
        </w:rPr>
        <w:t>合肥</w:t>
      </w:r>
      <w:r>
        <w:rPr>
          <w:rFonts w:hint="eastAsia" w:ascii="宋体" w:hAnsi="宋体"/>
          <w:sz w:val="28"/>
          <w:szCs w:val="28"/>
        </w:rPr>
        <w:t>大学校徽采购。</w:t>
      </w:r>
    </w:p>
    <w:tbl>
      <w:tblPr>
        <w:tblStyle w:val="10"/>
        <w:tblW w:w="81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37"/>
        <w:gridCol w:w="2630"/>
        <w:gridCol w:w="1205"/>
        <w:gridCol w:w="1062"/>
        <w:gridCol w:w="1050"/>
        <w:gridCol w:w="1614"/>
      </w:tblGrid>
      <w:tr w14:paraId="41B81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6" w:hRule="atLeast"/>
          <w:jc w:val="center"/>
        </w:trPr>
        <w:tc>
          <w:tcPr>
            <w:tcW w:w="637" w:type="dxa"/>
            <w:noWrap w:val="0"/>
            <w:vAlign w:val="center"/>
          </w:tcPr>
          <w:p w14:paraId="7F632A88">
            <w:pPr>
              <w:jc w:val="center"/>
              <w:rPr>
                <w:rFonts w:ascii="宋体" w:hAnsi="宋体" w:cs="宋体"/>
                <w:b/>
                <w:bCs/>
                <w:sz w:val="28"/>
                <w:szCs w:val="28"/>
              </w:rPr>
            </w:pPr>
            <w:bookmarkStart w:id="1" w:name="_Toc46746045"/>
            <w:r>
              <w:rPr>
                <w:rFonts w:hint="eastAsia" w:ascii="宋体" w:hAnsi="宋体" w:cs="宋体"/>
                <w:b/>
                <w:bCs/>
                <w:sz w:val="28"/>
                <w:szCs w:val="28"/>
              </w:rPr>
              <w:t>序号</w:t>
            </w:r>
          </w:p>
        </w:tc>
        <w:tc>
          <w:tcPr>
            <w:tcW w:w="2630" w:type="dxa"/>
            <w:noWrap w:val="0"/>
            <w:vAlign w:val="center"/>
          </w:tcPr>
          <w:p w14:paraId="275E6A96">
            <w:pPr>
              <w:jc w:val="center"/>
              <w:rPr>
                <w:rFonts w:ascii="宋体" w:hAnsi="宋体" w:cs="宋体"/>
                <w:b/>
                <w:bCs/>
                <w:sz w:val="28"/>
                <w:szCs w:val="28"/>
              </w:rPr>
            </w:pPr>
            <w:r>
              <w:rPr>
                <w:rFonts w:hint="eastAsia" w:ascii="宋体" w:hAnsi="宋体" w:cs="宋体"/>
                <w:b/>
                <w:bCs/>
                <w:sz w:val="28"/>
                <w:szCs w:val="28"/>
              </w:rPr>
              <w:t>品名</w:t>
            </w:r>
          </w:p>
        </w:tc>
        <w:tc>
          <w:tcPr>
            <w:tcW w:w="1205" w:type="dxa"/>
            <w:noWrap w:val="0"/>
            <w:vAlign w:val="center"/>
          </w:tcPr>
          <w:p w14:paraId="33AF0920">
            <w:pPr>
              <w:jc w:val="center"/>
              <w:rPr>
                <w:rFonts w:ascii="宋体" w:hAnsi="宋体" w:cs="宋体"/>
                <w:b/>
                <w:bCs/>
                <w:sz w:val="28"/>
                <w:szCs w:val="28"/>
              </w:rPr>
            </w:pPr>
            <w:r>
              <w:rPr>
                <w:rFonts w:hint="eastAsia" w:ascii="宋体" w:hAnsi="宋体" w:cs="宋体"/>
                <w:b/>
                <w:bCs/>
                <w:sz w:val="28"/>
                <w:szCs w:val="28"/>
              </w:rPr>
              <w:t>数量</w:t>
            </w:r>
          </w:p>
        </w:tc>
        <w:tc>
          <w:tcPr>
            <w:tcW w:w="1062" w:type="dxa"/>
            <w:noWrap w:val="0"/>
            <w:vAlign w:val="center"/>
          </w:tcPr>
          <w:p w14:paraId="56EF78B6">
            <w:pPr>
              <w:jc w:val="center"/>
              <w:rPr>
                <w:rFonts w:ascii="宋体" w:hAnsi="宋体" w:cs="宋体"/>
                <w:b/>
                <w:bCs/>
                <w:sz w:val="28"/>
                <w:szCs w:val="28"/>
              </w:rPr>
            </w:pPr>
            <w:r>
              <w:rPr>
                <w:rFonts w:hint="eastAsia" w:ascii="宋体" w:hAnsi="宋体" w:cs="宋体"/>
                <w:b/>
                <w:bCs/>
                <w:sz w:val="28"/>
                <w:szCs w:val="28"/>
              </w:rPr>
              <w:t>单位</w:t>
            </w:r>
          </w:p>
        </w:tc>
        <w:tc>
          <w:tcPr>
            <w:tcW w:w="1050" w:type="dxa"/>
            <w:noWrap w:val="0"/>
            <w:vAlign w:val="center"/>
          </w:tcPr>
          <w:p w14:paraId="7B9278F4">
            <w:pPr>
              <w:jc w:val="center"/>
              <w:rPr>
                <w:rFonts w:ascii="宋体" w:hAnsi="宋体" w:cs="宋体"/>
                <w:b/>
                <w:bCs/>
                <w:sz w:val="28"/>
                <w:szCs w:val="28"/>
              </w:rPr>
            </w:pPr>
            <w:r>
              <w:rPr>
                <w:rFonts w:hint="eastAsia" w:ascii="宋体" w:hAnsi="宋体" w:cs="宋体"/>
                <w:b/>
                <w:bCs/>
                <w:sz w:val="28"/>
                <w:szCs w:val="28"/>
              </w:rPr>
              <w:t>单价/元</w:t>
            </w:r>
          </w:p>
        </w:tc>
        <w:tc>
          <w:tcPr>
            <w:tcW w:w="1614" w:type="dxa"/>
            <w:noWrap w:val="0"/>
            <w:vAlign w:val="center"/>
          </w:tcPr>
          <w:p w14:paraId="092F592D">
            <w:pPr>
              <w:ind w:firstLine="482"/>
              <w:rPr>
                <w:rFonts w:ascii="宋体" w:hAnsi="宋体" w:cs="宋体"/>
                <w:b/>
                <w:bCs/>
                <w:sz w:val="28"/>
                <w:szCs w:val="28"/>
              </w:rPr>
            </w:pPr>
            <w:r>
              <w:rPr>
                <w:rFonts w:hint="eastAsia" w:ascii="宋体" w:hAnsi="宋体" w:cs="宋体"/>
                <w:b/>
                <w:bCs/>
                <w:sz w:val="28"/>
                <w:szCs w:val="28"/>
              </w:rPr>
              <w:t>金额/元</w:t>
            </w:r>
          </w:p>
        </w:tc>
      </w:tr>
      <w:tr w14:paraId="0CF42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0" w:hRule="atLeast"/>
          <w:jc w:val="center"/>
        </w:trPr>
        <w:tc>
          <w:tcPr>
            <w:tcW w:w="637" w:type="dxa"/>
            <w:noWrap w:val="0"/>
            <w:vAlign w:val="center"/>
          </w:tcPr>
          <w:p w14:paraId="01D155A0">
            <w:pPr>
              <w:adjustRightInd w:val="0"/>
              <w:jc w:val="center"/>
              <w:textAlignment w:val="baseline"/>
              <w:rPr>
                <w:rFonts w:hint="eastAsia" w:ascii="宋体" w:hAnsi="宋体" w:eastAsia="宋体" w:cs="宋体"/>
                <w:sz w:val="28"/>
                <w:szCs w:val="28"/>
                <w:lang w:eastAsia="zh-CN"/>
              </w:rPr>
            </w:pPr>
            <w:r>
              <w:rPr>
                <w:rFonts w:hint="eastAsia" w:ascii="宋体" w:hAnsi="宋体" w:cs="宋体"/>
                <w:sz w:val="28"/>
                <w:szCs w:val="28"/>
                <w:lang w:val="en-US" w:eastAsia="zh-CN"/>
              </w:rPr>
              <w:t>1</w:t>
            </w:r>
          </w:p>
        </w:tc>
        <w:tc>
          <w:tcPr>
            <w:tcW w:w="2630" w:type="dxa"/>
            <w:noWrap w:val="0"/>
            <w:vAlign w:val="center"/>
          </w:tcPr>
          <w:p w14:paraId="789CD8A6">
            <w:pPr>
              <w:adjustRightInd w:val="0"/>
              <w:jc w:val="center"/>
              <w:textAlignment w:val="baseline"/>
              <w:rPr>
                <w:rFonts w:hint="eastAsia" w:ascii="宋体" w:hAnsi="宋体" w:cs="宋体"/>
                <w:sz w:val="28"/>
                <w:szCs w:val="28"/>
                <w:lang w:eastAsia="zh-CN"/>
              </w:rPr>
            </w:pPr>
            <w:r>
              <w:rPr>
                <w:rFonts w:hint="eastAsia" w:ascii="宋体" w:hAnsi="宋体" w:cs="宋体"/>
                <w:sz w:val="28"/>
                <w:szCs w:val="28"/>
                <w:lang w:eastAsia="zh-CN"/>
              </w:rPr>
              <w:t>合肥大学校徽</w:t>
            </w:r>
          </w:p>
          <w:p w14:paraId="6D8DE9BE">
            <w:pPr>
              <w:adjustRightInd w:val="0"/>
              <w:jc w:val="center"/>
              <w:textAlignment w:val="baseline"/>
              <w:rPr>
                <w:rFonts w:ascii="宋体" w:hAnsi="宋体" w:cs="宋体"/>
                <w:sz w:val="28"/>
                <w:szCs w:val="28"/>
              </w:rPr>
            </w:pPr>
            <w:r>
              <w:rPr>
                <w:rFonts w:hint="eastAsia" w:ascii="宋体" w:hAnsi="宋体" w:cs="宋体"/>
                <w:sz w:val="28"/>
                <w:szCs w:val="28"/>
                <w:lang w:eastAsia="zh-CN"/>
              </w:rPr>
              <w:t>（白底红字）</w:t>
            </w:r>
          </w:p>
        </w:tc>
        <w:tc>
          <w:tcPr>
            <w:tcW w:w="1205" w:type="dxa"/>
            <w:noWrap w:val="0"/>
            <w:vAlign w:val="center"/>
          </w:tcPr>
          <w:p w14:paraId="6F7DD2F1">
            <w:pPr>
              <w:adjustRightInd w:val="0"/>
              <w:jc w:val="center"/>
              <w:textAlignment w:val="baseline"/>
              <w:rPr>
                <w:rFonts w:hint="default" w:ascii="宋体" w:hAnsi="宋体" w:eastAsia="宋体" w:cs="宋体"/>
                <w:sz w:val="28"/>
                <w:szCs w:val="28"/>
                <w:lang w:val="en-US" w:eastAsia="zh-CN"/>
              </w:rPr>
            </w:pPr>
            <w:r>
              <w:rPr>
                <w:rFonts w:hint="eastAsia" w:ascii="宋体" w:hAnsi="宋体" w:cs="宋体"/>
                <w:sz w:val="28"/>
                <w:szCs w:val="28"/>
                <w:lang w:val="en-US" w:eastAsia="zh-CN"/>
              </w:rPr>
              <w:t>10000</w:t>
            </w:r>
          </w:p>
        </w:tc>
        <w:tc>
          <w:tcPr>
            <w:tcW w:w="1062" w:type="dxa"/>
            <w:noWrap w:val="0"/>
            <w:vAlign w:val="center"/>
          </w:tcPr>
          <w:p w14:paraId="1B871D39">
            <w:pPr>
              <w:adjustRightInd w:val="0"/>
              <w:jc w:val="center"/>
              <w:textAlignment w:val="baseline"/>
              <w:rPr>
                <w:rFonts w:ascii="宋体" w:hAnsi="宋体" w:cs="宋体"/>
                <w:sz w:val="28"/>
                <w:szCs w:val="28"/>
              </w:rPr>
            </w:pPr>
            <w:r>
              <w:rPr>
                <w:rFonts w:hint="eastAsia" w:ascii="宋体" w:hAnsi="宋体" w:cs="宋体"/>
                <w:sz w:val="28"/>
                <w:szCs w:val="28"/>
              </w:rPr>
              <w:t>枚</w:t>
            </w:r>
          </w:p>
        </w:tc>
        <w:tc>
          <w:tcPr>
            <w:tcW w:w="1050" w:type="dxa"/>
            <w:noWrap w:val="0"/>
            <w:vAlign w:val="center"/>
          </w:tcPr>
          <w:p w14:paraId="3D99A53D">
            <w:pPr>
              <w:adjustRightInd w:val="0"/>
              <w:ind w:firstLine="280" w:firstLineChars="100"/>
              <w:textAlignment w:val="baseline"/>
              <w:rPr>
                <w:rFonts w:hint="default" w:ascii="宋体" w:hAnsi="宋体" w:eastAsia="宋体" w:cs="宋体"/>
                <w:sz w:val="28"/>
                <w:szCs w:val="28"/>
                <w:lang w:val="en-US" w:eastAsia="zh-CN"/>
              </w:rPr>
            </w:pPr>
            <w:r>
              <w:rPr>
                <w:rFonts w:hint="eastAsia" w:ascii="宋体" w:hAnsi="宋体" w:cs="宋体"/>
                <w:sz w:val="28"/>
                <w:szCs w:val="28"/>
                <w:lang w:val="en-US" w:eastAsia="zh-CN"/>
              </w:rPr>
              <w:t>3.5</w:t>
            </w:r>
          </w:p>
        </w:tc>
        <w:tc>
          <w:tcPr>
            <w:tcW w:w="1614" w:type="dxa"/>
            <w:noWrap w:val="0"/>
            <w:vAlign w:val="center"/>
          </w:tcPr>
          <w:p w14:paraId="043BDC72">
            <w:pPr>
              <w:adjustRightInd w:val="0"/>
              <w:ind w:firstLine="480"/>
              <w:textAlignment w:val="baseline"/>
              <w:rPr>
                <w:rFonts w:hint="default" w:ascii="宋体" w:hAnsi="宋体" w:eastAsia="宋体" w:cs="宋体"/>
                <w:sz w:val="28"/>
                <w:szCs w:val="28"/>
                <w:lang w:val="en-US" w:eastAsia="zh-CN"/>
              </w:rPr>
            </w:pPr>
            <w:r>
              <w:rPr>
                <w:rFonts w:hint="eastAsia" w:ascii="宋体" w:hAnsi="宋体" w:cs="宋体"/>
                <w:sz w:val="28"/>
                <w:szCs w:val="28"/>
                <w:lang w:val="en-US" w:eastAsia="zh-CN"/>
              </w:rPr>
              <w:t>35000</w:t>
            </w:r>
          </w:p>
        </w:tc>
      </w:tr>
    </w:tbl>
    <w:p w14:paraId="3BD3AB29">
      <w:pPr>
        <w:ind w:left="241" w:leftChars="86" w:firstLine="270" w:firstLineChars="96"/>
        <w:jc w:val="left"/>
        <w:rPr>
          <w:rFonts w:hint="eastAsia" w:ascii="宋体" w:hAnsi="宋体"/>
          <w:b/>
          <w:sz w:val="28"/>
          <w:szCs w:val="28"/>
        </w:rPr>
      </w:pPr>
      <w:r>
        <w:rPr>
          <w:rFonts w:hint="eastAsia"/>
          <w:b/>
          <w:sz w:val="28"/>
          <w:szCs w:val="28"/>
          <w:lang w:val="en-US" w:eastAsia="zh-CN"/>
        </w:rPr>
        <w:t>2.</w:t>
      </w:r>
      <w:r>
        <w:rPr>
          <w:rFonts w:hint="eastAsia" w:ascii="宋体" w:hAnsi="宋体"/>
          <w:b/>
          <w:sz w:val="28"/>
          <w:szCs w:val="28"/>
        </w:rPr>
        <w:t>参数要求</w:t>
      </w:r>
    </w:p>
    <w:p w14:paraId="1713DCC2">
      <w:pPr>
        <w:ind w:left="241" w:leftChars="86" w:firstLine="268" w:firstLineChars="96"/>
        <w:jc w:val="left"/>
        <w:rPr>
          <w:rFonts w:hint="default" w:ascii="宋体" w:hAnsi="宋体"/>
          <w:sz w:val="28"/>
          <w:szCs w:val="28"/>
          <w:lang w:val="en-US"/>
        </w:rPr>
      </w:pPr>
      <w:r>
        <w:rPr>
          <w:rFonts w:hint="eastAsia" w:ascii="宋体" w:hAnsi="宋体"/>
          <w:sz w:val="28"/>
          <w:szCs w:val="28"/>
        </w:rPr>
        <w:t>（一）</w:t>
      </w:r>
      <w:r>
        <w:rPr>
          <w:rFonts w:hint="eastAsia" w:ascii="宋体" w:hAnsi="宋体"/>
          <w:sz w:val="28"/>
          <w:szCs w:val="28"/>
          <w:lang w:eastAsia="zh-CN"/>
        </w:rPr>
        <w:t>校</w:t>
      </w:r>
      <w:r>
        <w:rPr>
          <w:rFonts w:hint="eastAsia" w:ascii="宋体" w:hAnsi="宋体"/>
          <w:sz w:val="28"/>
          <w:szCs w:val="28"/>
        </w:rPr>
        <w:t>徽长</w:t>
      </w:r>
      <w:r>
        <w:rPr>
          <w:rFonts w:hint="eastAsia" w:ascii="宋体" w:hAnsi="宋体"/>
          <w:sz w:val="28"/>
          <w:szCs w:val="28"/>
          <w:lang w:val="en-US" w:eastAsia="zh-CN"/>
        </w:rPr>
        <w:t>56</w:t>
      </w:r>
      <w:r>
        <w:rPr>
          <w:rFonts w:hint="eastAsia" w:ascii="宋体" w:hAnsi="宋体"/>
          <w:sz w:val="28"/>
          <w:szCs w:val="28"/>
        </w:rPr>
        <w:t>mm*宽</w:t>
      </w:r>
      <w:r>
        <w:rPr>
          <w:rFonts w:hint="eastAsia" w:ascii="宋体" w:hAnsi="宋体"/>
          <w:sz w:val="28"/>
          <w:szCs w:val="28"/>
          <w:lang w:val="en-US" w:eastAsia="zh-CN"/>
        </w:rPr>
        <w:t>20</w:t>
      </w:r>
      <w:r>
        <w:rPr>
          <w:rFonts w:hint="eastAsia" w:ascii="宋体" w:hAnsi="宋体"/>
          <w:sz w:val="28"/>
          <w:szCs w:val="28"/>
        </w:rPr>
        <w:t>mm，厚度</w:t>
      </w:r>
      <w:r>
        <w:rPr>
          <w:rFonts w:hint="eastAsia" w:ascii="宋体" w:hAnsi="宋体"/>
          <w:sz w:val="28"/>
          <w:szCs w:val="28"/>
          <w:lang w:val="en-US" w:eastAsia="zh-CN"/>
        </w:rPr>
        <w:t>1.8mm</w:t>
      </w:r>
    </w:p>
    <w:p w14:paraId="3D6F4F30">
      <w:pPr>
        <w:ind w:left="241" w:leftChars="86" w:firstLine="268" w:firstLineChars="96"/>
        <w:jc w:val="left"/>
        <w:rPr>
          <w:rFonts w:hint="eastAsia" w:ascii="宋体" w:hAnsi="宋体"/>
          <w:sz w:val="28"/>
          <w:szCs w:val="28"/>
        </w:rPr>
      </w:pPr>
      <w:r>
        <w:rPr>
          <w:rFonts w:hint="eastAsia" w:ascii="宋体" w:hAnsi="宋体"/>
          <w:sz w:val="28"/>
          <w:szCs w:val="28"/>
        </w:rPr>
        <w:t>（</w:t>
      </w:r>
      <w:r>
        <w:rPr>
          <w:rFonts w:hint="eastAsia" w:ascii="宋体" w:hAnsi="宋体"/>
          <w:sz w:val="28"/>
          <w:szCs w:val="28"/>
          <w:lang w:eastAsia="zh-CN"/>
        </w:rPr>
        <w:t>二</w:t>
      </w:r>
      <w:r>
        <w:rPr>
          <w:rFonts w:hint="eastAsia" w:ascii="宋体" w:hAnsi="宋体"/>
          <w:sz w:val="28"/>
          <w:szCs w:val="28"/>
        </w:rPr>
        <w:t>）徽章使用锌合金材料，表面图案及文字采用</w:t>
      </w:r>
      <w:r>
        <w:rPr>
          <w:rFonts w:hint="eastAsia" w:ascii="宋体" w:hAnsi="宋体"/>
          <w:sz w:val="28"/>
          <w:szCs w:val="28"/>
          <w:lang w:eastAsia="zh-CN"/>
        </w:rPr>
        <w:t>烤漆</w:t>
      </w:r>
      <w:r>
        <w:rPr>
          <w:rFonts w:hint="eastAsia" w:ascii="宋体" w:hAnsi="宋体"/>
          <w:sz w:val="28"/>
          <w:szCs w:val="28"/>
        </w:rPr>
        <w:t>工艺；</w:t>
      </w:r>
    </w:p>
    <w:p w14:paraId="47A13134">
      <w:pPr>
        <w:ind w:left="241" w:leftChars="86" w:firstLine="268" w:firstLineChars="96"/>
        <w:jc w:val="left"/>
        <w:rPr>
          <w:rFonts w:hint="eastAsia" w:ascii="宋体" w:hAnsi="宋体"/>
          <w:sz w:val="28"/>
          <w:szCs w:val="28"/>
        </w:rPr>
      </w:pPr>
      <w:r>
        <w:rPr>
          <w:rFonts w:hint="eastAsia" w:ascii="宋体" w:hAnsi="宋体"/>
          <w:sz w:val="28"/>
          <w:szCs w:val="28"/>
        </w:rPr>
        <w:t>（</w:t>
      </w:r>
      <w:r>
        <w:rPr>
          <w:rFonts w:hint="eastAsia" w:ascii="宋体" w:hAnsi="宋体"/>
          <w:sz w:val="28"/>
          <w:szCs w:val="28"/>
          <w:lang w:eastAsia="zh-CN"/>
        </w:rPr>
        <w:t>三</w:t>
      </w:r>
      <w:r>
        <w:rPr>
          <w:rFonts w:hint="eastAsia" w:ascii="宋体" w:hAnsi="宋体"/>
          <w:sz w:val="28"/>
          <w:szCs w:val="28"/>
        </w:rPr>
        <w:t>）徽章背后用</w:t>
      </w:r>
      <w:r>
        <w:rPr>
          <w:rFonts w:hint="eastAsia" w:ascii="宋体" w:hAnsi="宋体"/>
          <w:sz w:val="28"/>
          <w:szCs w:val="28"/>
          <w:lang w:eastAsia="zh-CN"/>
        </w:rPr>
        <w:t>磁吸</w:t>
      </w:r>
      <w:r>
        <w:rPr>
          <w:rFonts w:hint="eastAsia" w:ascii="宋体" w:hAnsi="宋体"/>
          <w:sz w:val="28"/>
          <w:szCs w:val="28"/>
        </w:rPr>
        <w:t>；</w:t>
      </w:r>
    </w:p>
    <w:p w14:paraId="79363239">
      <w:pPr>
        <w:ind w:left="241" w:leftChars="86" w:firstLine="268" w:firstLineChars="96"/>
        <w:jc w:val="left"/>
        <w:rPr>
          <w:rFonts w:hint="eastAsia" w:ascii="宋体" w:hAnsi="宋体"/>
          <w:b w:val="0"/>
          <w:bCs w:val="0"/>
          <w:sz w:val="28"/>
          <w:szCs w:val="28"/>
        </w:rPr>
      </w:pPr>
      <w:r>
        <w:rPr>
          <w:rFonts w:hint="eastAsia" w:ascii="宋体" w:hAnsi="宋体"/>
          <w:b w:val="0"/>
          <w:bCs w:val="0"/>
          <w:sz w:val="28"/>
          <w:szCs w:val="28"/>
        </w:rPr>
        <w:t>（</w:t>
      </w:r>
      <w:r>
        <w:rPr>
          <w:rFonts w:hint="eastAsia" w:ascii="宋体" w:hAnsi="宋体"/>
          <w:b w:val="0"/>
          <w:bCs w:val="0"/>
          <w:sz w:val="28"/>
          <w:szCs w:val="28"/>
          <w:lang w:eastAsia="zh-CN"/>
        </w:rPr>
        <w:t>四</w:t>
      </w:r>
      <w:r>
        <w:rPr>
          <w:rFonts w:hint="eastAsia" w:ascii="宋体" w:hAnsi="宋体"/>
          <w:b w:val="0"/>
          <w:bCs w:val="0"/>
          <w:sz w:val="28"/>
          <w:szCs w:val="28"/>
        </w:rPr>
        <w:t>）徽章颜色：以</w:t>
      </w:r>
      <w:r>
        <w:rPr>
          <w:rFonts w:hint="eastAsia"/>
          <w:b w:val="0"/>
          <w:bCs w:val="0"/>
          <w:sz w:val="28"/>
          <w:szCs w:val="28"/>
          <w:lang w:eastAsia="zh-CN"/>
        </w:rPr>
        <w:t>矢量图《学生校徽》</w:t>
      </w:r>
      <w:r>
        <w:rPr>
          <w:rFonts w:hint="eastAsia" w:ascii="宋体" w:hAnsi="宋体"/>
          <w:b w:val="0"/>
          <w:bCs w:val="0"/>
          <w:sz w:val="28"/>
          <w:szCs w:val="28"/>
        </w:rPr>
        <w:t>为准。</w:t>
      </w:r>
    </w:p>
    <w:p w14:paraId="2ACC7CB1">
      <w:pPr>
        <w:ind w:left="241" w:leftChars="86" w:firstLine="268" w:firstLineChars="96"/>
        <w:jc w:val="left"/>
        <w:rPr>
          <w:rFonts w:hint="eastAsia" w:ascii="宋体" w:hAnsi="宋体"/>
          <w:b w:val="0"/>
          <w:bCs w:val="0"/>
          <w:sz w:val="28"/>
          <w:szCs w:val="28"/>
        </w:rPr>
      </w:pPr>
      <w:r>
        <w:rPr>
          <w:rFonts w:hint="eastAsia" w:ascii="宋体" w:hAnsi="宋体"/>
          <w:b w:val="0"/>
          <w:bCs w:val="0"/>
          <w:sz w:val="28"/>
          <w:szCs w:val="28"/>
        </w:rPr>
        <w:t>（</w:t>
      </w:r>
      <w:r>
        <w:rPr>
          <w:rFonts w:hint="eastAsia" w:ascii="宋体" w:hAnsi="宋体"/>
          <w:b w:val="0"/>
          <w:bCs w:val="0"/>
          <w:sz w:val="28"/>
          <w:szCs w:val="28"/>
          <w:lang w:eastAsia="zh-CN"/>
        </w:rPr>
        <w:t>五</w:t>
      </w:r>
      <w:r>
        <w:rPr>
          <w:rFonts w:hint="eastAsia" w:ascii="宋体" w:hAnsi="宋体"/>
          <w:b w:val="0"/>
          <w:bCs w:val="0"/>
          <w:sz w:val="28"/>
          <w:szCs w:val="28"/>
        </w:rPr>
        <w:t>）图案要求：以</w:t>
      </w:r>
      <w:r>
        <w:rPr>
          <w:rFonts w:hint="eastAsia"/>
          <w:b w:val="0"/>
          <w:bCs w:val="0"/>
          <w:sz w:val="28"/>
          <w:szCs w:val="28"/>
          <w:lang w:eastAsia="zh-CN"/>
        </w:rPr>
        <w:t>矢量图《学生校徽》</w:t>
      </w:r>
      <w:r>
        <w:rPr>
          <w:rFonts w:hint="eastAsia" w:ascii="宋体" w:hAnsi="宋体"/>
          <w:b w:val="0"/>
          <w:bCs w:val="0"/>
          <w:sz w:val="28"/>
          <w:szCs w:val="28"/>
        </w:rPr>
        <w:t>为准。</w:t>
      </w:r>
    </w:p>
    <w:p w14:paraId="75757F5C">
      <w:pPr>
        <w:ind w:left="241" w:leftChars="86" w:firstLine="268" w:firstLineChars="96"/>
        <w:jc w:val="left"/>
        <w:rPr>
          <w:rFonts w:hint="eastAsia" w:ascii="宋体" w:hAnsi="宋体"/>
          <w:sz w:val="28"/>
          <w:szCs w:val="28"/>
        </w:rPr>
      </w:pPr>
      <w:r>
        <w:rPr>
          <w:rFonts w:hint="eastAsia" w:ascii="宋体" w:hAnsi="宋体"/>
          <w:sz w:val="28"/>
          <w:szCs w:val="28"/>
        </w:rPr>
        <w:t>（</w:t>
      </w:r>
      <w:r>
        <w:rPr>
          <w:rFonts w:hint="eastAsia" w:ascii="宋体" w:hAnsi="宋体"/>
          <w:sz w:val="28"/>
          <w:szCs w:val="28"/>
          <w:lang w:eastAsia="zh-CN"/>
        </w:rPr>
        <w:t>六</w:t>
      </w:r>
      <w:r>
        <w:rPr>
          <w:rFonts w:hint="eastAsia" w:ascii="宋体" w:hAnsi="宋体"/>
          <w:sz w:val="28"/>
          <w:szCs w:val="28"/>
        </w:rPr>
        <w:t>）</w:t>
      </w:r>
      <w:r>
        <w:rPr>
          <w:rFonts w:hint="eastAsia" w:ascii="宋体" w:hAnsi="宋体"/>
          <w:sz w:val="28"/>
          <w:szCs w:val="28"/>
          <w:lang w:eastAsia="zh-CN"/>
        </w:rPr>
        <w:t>成品要求：尺寸规范、</w:t>
      </w:r>
      <w:r>
        <w:rPr>
          <w:rFonts w:hint="eastAsia" w:ascii="宋体" w:hAnsi="宋体"/>
          <w:sz w:val="28"/>
          <w:szCs w:val="28"/>
        </w:rPr>
        <w:t>图案清晰、填充颜色鲜艳无色差、不掉漆、不氧化、不起皮。</w:t>
      </w:r>
    </w:p>
    <w:p w14:paraId="11FA7ABF">
      <w:pPr>
        <w:ind w:left="241" w:leftChars="86" w:firstLine="270" w:firstLineChars="96"/>
        <w:jc w:val="left"/>
        <w:rPr>
          <w:rFonts w:hint="eastAsia" w:ascii="宋体" w:hAnsi="宋体"/>
          <w:b/>
          <w:bCs/>
          <w:sz w:val="28"/>
          <w:szCs w:val="28"/>
        </w:rPr>
      </w:pPr>
      <w:r>
        <w:rPr>
          <w:rFonts w:hint="eastAsia" w:ascii="宋体" w:hAnsi="宋体"/>
          <w:b/>
          <w:bCs/>
          <w:sz w:val="28"/>
          <w:szCs w:val="28"/>
        </w:rPr>
        <w:t>以上参数</w:t>
      </w:r>
      <w:r>
        <w:rPr>
          <w:rFonts w:hint="eastAsia"/>
          <w:b/>
          <w:bCs/>
          <w:sz w:val="28"/>
          <w:szCs w:val="28"/>
          <w:lang w:eastAsia="zh-CN"/>
        </w:rPr>
        <w:t>均</w:t>
      </w:r>
      <w:r>
        <w:rPr>
          <w:rFonts w:hint="eastAsia" w:ascii="宋体" w:hAnsi="宋体"/>
          <w:b/>
          <w:bCs/>
          <w:sz w:val="28"/>
          <w:szCs w:val="28"/>
        </w:rPr>
        <w:t>为实质性要求，不允许负偏离</w:t>
      </w:r>
    </w:p>
    <w:p w14:paraId="29E3110F">
      <w:pPr>
        <w:ind w:left="241" w:leftChars="86" w:firstLine="270" w:firstLineChars="96"/>
        <w:jc w:val="left"/>
        <w:rPr>
          <w:rFonts w:hint="eastAsia" w:ascii="宋体" w:hAnsi="宋体"/>
          <w:b/>
          <w:bCs/>
          <w:sz w:val="28"/>
          <w:szCs w:val="28"/>
          <w:lang w:val="en-US" w:eastAsia="zh-CN"/>
        </w:rPr>
      </w:pPr>
      <w:r>
        <w:rPr>
          <w:rFonts w:hint="eastAsia" w:ascii="宋体" w:hAnsi="宋体"/>
          <w:b/>
          <w:bCs/>
          <w:sz w:val="28"/>
          <w:szCs w:val="28"/>
          <w:lang w:val="en-US" w:eastAsia="zh-CN"/>
        </w:rPr>
        <w:t>3.中标方应在批量制作前，先制作出小样并交由学校完成参数比对，确认参数达标后再批量制作，小样数量、费用包含在采购数量和金额中。</w:t>
      </w:r>
    </w:p>
    <w:p w14:paraId="0060C4F3">
      <w:pPr>
        <w:ind w:left="241" w:leftChars="86" w:firstLine="270" w:firstLineChars="96"/>
        <w:jc w:val="left"/>
        <w:rPr>
          <w:rFonts w:hint="default" w:ascii="宋体" w:hAnsi="宋体"/>
          <w:b/>
          <w:bCs/>
          <w:color w:val="FF0000"/>
          <w:sz w:val="28"/>
          <w:szCs w:val="28"/>
          <w:lang w:val="en-US" w:eastAsia="zh-CN"/>
        </w:rPr>
      </w:pPr>
      <w:r>
        <w:rPr>
          <w:rFonts w:hint="eastAsia" w:ascii="宋体" w:hAnsi="宋体"/>
          <w:b/>
          <w:bCs/>
          <w:color w:val="FF0000"/>
          <w:sz w:val="28"/>
          <w:szCs w:val="28"/>
          <w:lang w:val="en-US" w:eastAsia="zh-CN"/>
        </w:rPr>
        <w:t>4.建议潜在供应商提前到校查看校徽实物，提升投标准确度。</w:t>
      </w:r>
    </w:p>
    <w:bookmarkEnd w:id="1"/>
    <w:p w14:paraId="106257CB">
      <w:pPr>
        <w:ind w:left="241" w:leftChars="86" w:firstLine="270" w:firstLineChars="96"/>
        <w:jc w:val="left"/>
        <w:rPr>
          <w:rFonts w:hint="eastAsia"/>
          <w:b/>
          <w:sz w:val="28"/>
          <w:szCs w:val="28"/>
          <w:lang w:eastAsia="zh-CN"/>
        </w:rPr>
      </w:pPr>
    </w:p>
    <w:p w14:paraId="25FB3FB2">
      <w:pPr>
        <w:jc w:val="both"/>
        <w:rPr>
          <w:rFonts w:hint="eastAsia" w:ascii="宋体" w:hAnsi="宋体" w:eastAsia="宋体"/>
          <w:b/>
          <w:sz w:val="24"/>
          <w:lang w:eastAsia="zh-CN"/>
        </w:rPr>
      </w:pPr>
    </w:p>
    <w:p w14:paraId="7FE7FC0C">
      <w:pPr>
        <w:jc w:val="both"/>
        <w:rPr>
          <w:rFonts w:hint="eastAsia" w:ascii="宋体" w:hAnsi="宋体" w:eastAsia="宋体"/>
          <w:b/>
          <w:sz w:val="24"/>
          <w:lang w:eastAsia="zh-CN"/>
        </w:rPr>
      </w:pPr>
    </w:p>
    <w:p w14:paraId="1CD283CE">
      <w:pPr>
        <w:jc w:val="both"/>
        <w:rPr>
          <w:rFonts w:hint="eastAsia" w:ascii="宋体" w:hAnsi="宋体" w:eastAsia="宋体"/>
          <w:b/>
          <w:sz w:val="24"/>
          <w:lang w:eastAsia="zh-CN"/>
        </w:rPr>
      </w:pPr>
    </w:p>
    <w:p w14:paraId="0F09B845">
      <w:pPr>
        <w:jc w:val="both"/>
        <w:rPr>
          <w:rFonts w:hint="eastAsia" w:ascii="宋体" w:hAnsi="宋体" w:eastAsia="宋体"/>
          <w:b/>
          <w:sz w:val="24"/>
          <w:lang w:eastAsia="zh-CN"/>
        </w:rPr>
      </w:pPr>
    </w:p>
    <w:p w14:paraId="3D27A896">
      <w:pPr>
        <w:jc w:val="both"/>
        <w:rPr>
          <w:rFonts w:hint="eastAsia" w:ascii="宋体" w:hAnsi="宋体" w:eastAsia="宋体"/>
          <w:b/>
          <w:sz w:val="24"/>
          <w:lang w:eastAsia="zh-CN"/>
        </w:rPr>
      </w:pPr>
    </w:p>
    <w:p w14:paraId="4BDB38C0">
      <w:pPr>
        <w:jc w:val="both"/>
        <w:rPr>
          <w:rFonts w:hint="eastAsia" w:ascii="宋体" w:hAnsi="宋体" w:eastAsia="宋体"/>
          <w:b/>
          <w:sz w:val="24"/>
          <w:lang w:eastAsia="zh-CN"/>
        </w:rPr>
      </w:pPr>
    </w:p>
    <w:p w14:paraId="47711942">
      <w:pPr>
        <w:jc w:val="both"/>
        <w:rPr>
          <w:rFonts w:hint="eastAsia" w:ascii="宋体" w:hAnsi="宋体" w:eastAsia="宋体"/>
          <w:b/>
          <w:sz w:val="24"/>
          <w:lang w:eastAsia="zh-CN"/>
        </w:rPr>
      </w:pPr>
    </w:p>
    <w:p w14:paraId="1BAE6999">
      <w:pPr>
        <w:jc w:val="both"/>
        <w:rPr>
          <w:rFonts w:hint="eastAsia" w:ascii="宋体" w:hAnsi="宋体" w:eastAsia="宋体"/>
          <w:b/>
          <w:sz w:val="24"/>
          <w:lang w:eastAsia="zh-CN"/>
        </w:rPr>
      </w:pPr>
    </w:p>
    <w:p w14:paraId="61614BFB">
      <w:pPr>
        <w:jc w:val="both"/>
        <w:rPr>
          <w:rFonts w:hint="eastAsia" w:ascii="宋体" w:hAnsi="宋体" w:eastAsia="宋体"/>
          <w:b/>
          <w:sz w:val="24"/>
          <w:lang w:eastAsia="zh-CN"/>
        </w:rPr>
      </w:pPr>
    </w:p>
    <w:p w14:paraId="0B8792E6">
      <w:pPr>
        <w:jc w:val="both"/>
        <w:rPr>
          <w:rFonts w:hint="eastAsia" w:ascii="宋体" w:hAnsi="宋体" w:eastAsia="宋体"/>
          <w:b/>
          <w:sz w:val="24"/>
          <w:lang w:eastAsia="zh-CN"/>
        </w:rPr>
      </w:pPr>
    </w:p>
    <w:p w14:paraId="55D49BF4">
      <w:pPr>
        <w:jc w:val="both"/>
        <w:rPr>
          <w:rFonts w:hint="eastAsia" w:ascii="宋体" w:hAnsi="宋体" w:eastAsia="宋体"/>
          <w:b/>
          <w:sz w:val="24"/>
          <w:lang w:eastAsia="zh-CN"/>
        </w:rPr>
      </w:pPr>
    </w:p>
    <w:p w14:paraId="1780CAF7">
      <w:pPr>
        <w:jc w:val="both"/>
        <w:rPr>
          <w:rFonts w:hint="eastAsia" w:ascii="宋体" w:hAnsi="宋体" w:eastAsia="宋体"/>
          <w:b/>
          <w:sz w:val="24"/>
          <w:lang w:eastAsia="zh-CN"/>
        </w:rPr>
      </w:pPr>
    </w:p>
    <w:p w14:paraId="6BEFE589">
      <w:pPr>
        <w:jc w:val="both"/>
        <w:rPr>
          <w:rFonts w:hint="eastAsia" w:ascii="宋体" w:hAnsi="宋体" w:eastAsia="宋体"/>
          <w:b/>
          <w:sz w:val="24"/>
          <w:lang w:eastAsia="zh-CN"/>
        </w:rPr>
      </w:pPr>
    </w:p>
    <w:p w14:paraId="18624C3D">
      <w:pPr>
        <w:jc w:val="both"/>
        <w:rPr>
          <w:rFonts w:hint="eastAsia" w:ascii="宋体" w:hAnsi="宋体" w:eastAsia="宋体"/>
          <w:b/>
          <w:sz w:val="24"/>
          <w:lang w:eastAsia="zh-CN"/>
        </w:rPr>
      </w:pPr>
    </w:p>
    <w:p w14:paraId="2BABC135">
      <w:pPr>
        <w:jc w:val="both"/>
        <w:rPr>
          <w:rFonts w:hint="eastAsia" w:ascii="宋体" w:hAnsi="宋体" w:eastAsia="宋体"/>
          <w:b/>
          <w:sz w:val="24"/>
          <w:lang w:eastAsia="zh-CN"/>
        </w:rPr>
      </w:pPr>
    </w:p>
    <w:p w14:paraId="07E7E03D">
      <w:pPr>
        <w:jc w:val="both"/>
        <w:rPr>
          <w:rFonts w:hint="eastAsia" w:ascii="宋体" w:hAnsi="宋体" w:eastAsia="宋体"/>
          <w:b/>
          <w:sz w:val="24"/>
          <w:lang w:eastAsia="zh-CN"/>
        </w:rPr>
      </w:pPr>
    </w:p>
    <w:p w14:paraId="261E9254">
      <w:pPr>
        <w:jc w:val="both"/>
        <w:rPr>
          <w:rFonts w:hint="eastAsia" w:ascii="宋体" w:hAnsi="宋体" w:eastAsia="宋体"/>
          <w:b/>
          <w:sz w:val="24"/>
          <w:lang w:eastAsia="zh-CN"/>
        </w:rPr>
      </w:pPr>
    </w:p>
    <w:p w14:paraId="36995FE0">
      <w:pPr>
        <w:jc w:val="both"/>
        <w:rPr>
          <w:rFonts w:hint="eastAsia" w:ascii="宋体" w:hAnsi="宋体" w:eastAsia="宋体"/>
          <w:b/>
          <w:sz w:val="24"/>
          <w:lang w:eastAsia="zh-CN"/>
        </w:rPr>
      </w:pPr>
    </w:p>
    <w:p w14:paraId="6DA1C188">
      <w:pPr>
        <w:spacing w:after="0" w:line="360" w:lineRule="auto"/>
        <w:ind w:left="561" w:firstLine="0"/>
        <w:jc w:val="center"/>
        <w:rPr>
          <w:rFonts w:hint="eastAsia" w:ascii="Times New Roman" w:hAnsi="Times New Roman" w:eastAsia="黑体" w:cs="Times New Roman"/>
          <w:sz w:val="28"/>
          <w:szCs w:val="28"/>
          <w:lang w:eastAsia="zh-CN"/>
        </w:rPr>
      </w:pPr>
      <w:r>
        <w:rPr>
          <w:rFonts w:hint="default" w:ascii="Times New Roman" w:hAnsi="Times New Roman" w:eastAsia="黑体" w:cs="Times New Roman"/>
          <w:sz w:val="28"/>
          <w:szCs w:val="28"/>
        </w:rPr>
        <w:t>第二部分</w:t>
      </w:r>
      <w:r>
        <w:rPr>
          <w:rFonts w:hint="eastAsia" w:ascii="Times New Roman" w:hAnsi="Times New Roman" w:eastAsia="黑体" w:cs="Times New Roman"/>
          <w:sz w:val="28"/>
          <w:szCs w:val="28"/>
          <w:lang w:val="en-US" w:eastAsia="zh-CN"/>
        </w:rPr>
        <w:t xml:space="preserve">  </w:t>
      </w:r>
      <w:r>
        <w:rPr>
          <w:rFonts w:hint="eastAsia" w:ascii="Times New Roman" w:hAnsi="Times New Roman" w:eastAsia="黑体" w:cs="Times New Roman"/>
          <w:sz w:val="28"/>
          <w:szCs w:val="28"/>
          <w:lang w:eastAsia="zh-CN"/>
        </w:rPr>
        <w:t>采购要求</w:t>
      </w:r>
    </w:p>
    <w:p w14:paraId="0D890596">
      <w:pPr>
        <w:spacing w:after="0" w:line="360" w:lineRule="auto"/>
        <w:ind w:left="561" w:firstLine="0"/>
        <w:rPr>
          <w:rFonts w:hint="eastAsia" w:ascii="黑体" w:hAnsi="黑体" w:eastAsia="黑体" w:cs="黑体"/>
          <w:sz w:val="28"/>
          <w:szCs w:val="28"/>
        </w:rPr>
      </w:pPr>
      <w:r>
        <w:rPr>
          <w:rFonts w:hint="eastAsia" w:ascii="黑体" w:hAnsi="黑体" w:eastAsia="黑体" w:cs="黑体"/>
          <w:sz w:val="28"/>
          <w:szCs w:val="28"/>
        </w:rPr>
        <w:t>一、适用范围及编制依据</w:t>
      </w:r>
    </w:p>
    <w:p w14:paraId="0E7E277F">
      <w:pPr>
        <w:spacing w:after="0" w:line="360" w:lineRule="auto"/>
        <w:ind w:left="561" w:firstLine="0"/>
        <w:rPr>
          <w:rFonts w:hint="default" w:ascii="Times New Roman" w:hAnsi="Times New Roman" w:cs="Times New Roman"/>
          <w:sz w:val="28"/>
          <w:szCs w:val="28"/>
        </w:rPr>
      </w:pPr>
      <w:r>
        <w:rPr>
          <w:rFonts w:hint="default" w:ascii="Times New Roman" w:hAnsi="Times New Roman" w:cs="Times New Roman"/>
          <w:sz w:val="28"/>
          <w:szCs w:val="28"/>
        </w:rPr>
        <w:t>1.本文件仅适用于本项目采购邀请中所叙述的询价采购项目。</w:t>
      </w:r>
    </w:p>
    <w:p w14:paraId="5E4486F8">
      <w:pPr>
        <w:spacing w:after="0" w:line="360" w:lineRule="auto"/>
        <w:ind w:left="0" w:firstLine="560" w:firstLineChars="200"/>
        <w:jc w:val="both"/>
        <w:rPr>
          <w:rFonts w:hint="default" w:ascii="Times New Roman" w:hAnsi="Times New Roman" w:cs="Times New Roman"/>
          <w:sz w:val="28"/>
          <w:szCs w:val="28"/>
        </w:rPr>
      </w:pPr>
      <w:r>
        <w:rPr>
          <w:rFonts w:hint="default" w:ascii="Times New Roman" w:hAnsi="Times New Roman" w:cs="Times New Roman"/>
          <w:sz w:val="28"/>
          <w:szCs w:val="28"/>
        </w:rPr>
        <w:t>2.文件依据《中华人民共和国政府采购法》《中华人民共和国政府采购法实施条例》《政府采购非招标采购方式管理办法》及相关法律法规编制。</w:t>
      </w:r>
    </w:p>
    <w:p w14:paraId="2D48B19D">
      <w:pPr>
        <w:spacing w:after="0" w:line="360" w:lineRule="auto"/>
        <w:ind w:firstLine="560" w:firstLineChars="200"/>
        <w:rPr>
          <w:rFonts w:hint="default" w:ascii="Times New Roman" w:hAnsi="Times New Roman" w:cs="Times New Roman"/>
          <w:sz w:val="28"/>
          <w:szCs w:val="28"/>
        </w:rPr>
      </w:pPr>
      <w:r>
        <w:rPr>
          <w:rFonts w:hint="default" w:ascii="Times New Roman" w:hAnsi="Times New Roman" w:eastAsia="黑体" w:cs="Times New Roman"/>
          <w:sz w:val="28"/>
          <w:szCs w:val="28"/>
        </w:rPr>
        <w:t>二、须知</w:t>
      </w:r>
    </w:p>
    <w:p w14:paraId="09C5839A">
      <w:pPr>
        <w:spacing w:after="0" w:line="360" w:lineRule="auto"/>
        <w:ind w:left="0" w:firstLine="560" w:firstLineChars="200"/>
        <w:rPr>
          <w:rFonts w:hint="default" w:ascii="Times New Roman" w:hAnsi="Times New Roman" w:cs="Times New Roman"/>
          <w:sz w:val="28"/>
          <w:szCs w:val="28"/>
        </w:rPr>
      </w:pPr>
      <w:r>
        <w:rPr>
          <w:rFonts w:hint="default" w:ascii="Times New Roman" w:hAnsi="Times New Roman" w:eastAsia="Times New Roman" w:cs="Times New Roman"/>
          <w:sz w:val="28"/>
          <w:szCs w:val="28"/>
        </w:rPr>
        <w:t>2.1</w:t>
      </w:r>
      <w:r>
        <w:rPr>
          <w:rFonts w:hint="default" w:ascii="Times New Roman" w:hAnsi="Times New Roman" w:cs="Times New Roman"/>
          <w:sz w:val="28"/>
          <w:szCs w:val="28"/>
        </w:rPr>
        <w:t>询价文件说明</w:t>
      </w:r>
    </w:p>
    <w:p w14:paraId="4CE8C02E">
      <w:pPr>
        <w:numPr>
          <w:ilvl w:val="2"/>
          <w:numId w:val="1"/>
        </w:numPr>
        <w:spacing w:after="0" w:line="360" w:lineRule="auto"/>
        <w:ind w:left="0" w:firstLine="559"/>
        <w:jc w:val="both"/>
        <w:rPr>
          <w:rFonts w:hint="default" w:ascii="Times New Roman" w:hAnsi="Times New Roman" w:cs="Times New Roman"/>
          <w:sz w:val="28"/>
          <w:szCs w:val="28"/>
        </w:rPr>
      </w:pPr>
      <w:r>
        <w:rPr>
          <w:rFonts w:hint="default" w:ascii="Times New Roman" w:hAnsi="Times New Roman" w:cs="Times New Roman"/>
          <w:sz w:val="28"/>
          <w:szCs w:val="28"/>
        </w:rPr>
        <w:t>本文件阐明了供应商资格条件、采购邀请、采购方式、采购预算、采购需求、采购程序、报价要求、资格申请文件和询价响应文件编制要求、评定成交的标准等内容，是本次采购活动具有法律效力的文件。</w:t>
      </w:r>
    </w:p>
    <w:p w14:paraId="35085C8B">
      <w:pPr>
        <w:numPr>
          <w:ilvl w:val="2"/>
          <w:numId w:val="1"/>
        </w:numPr>
        <w:spacing w:after="0" w:line="360" w:lineRule="auto"/>
        <w:ind w:left="0" w:firstLine="559"/>
        <w:jc w:val="both"/>
        <w:rPr>
          <w:rFonts w:hint="default" w:ascii="Times New Roman" w:hAnsi="Times New Roman" w:cs="Times New Roman"/>
          <w:sz w:val="28"/>
          <w:szCs w:val="28"/>
        </w:rPr>
      </w:pPr>
      <w:r>
        <w:rPr>
          <w:rFonts w:hint="default" w:ascii="Times New Roman" w:hAnsi="Times New Roman" w:cs="Times New Roman"/>
          <w:sz w:val="28"/>
          <w:szCs w:val="28"/>
        </w:rPr>
        <w:t>供应商获取本文件后，应仔细检查文件的所有内容，如有残损或内容缺失等问题，应及时向采购人提出。否则，由此引起的损失由供应商自行承担。</w:t>
      </w:r>
    </w:p>
    <w:p w14:paraId="0D8117AC">
      <w:pPr>
        <w:numPr>
          <w:ilvl w:val="2"/>
          <w:numId w:val="1"/>
        </w:numPr>
        <w:spacing w:after="0" w:line="360" w:lineRule="auto"/>
        <w:ind w:left="0" w:firstLine="559"/>
        <w:jc w:val="both"/>
        <w:rPr>
          <w:rFonts w:hint="default" w:ascii="Times New Roman" w:hAnsi="Times New Roman" w:cs="Times New Roman"/>
          <w:sz w:val="28"/>
          <w:szCs w:val="28"/>
        </w:rPr>
      </w:pPr>
      <w:r>
        <w:rPr>
          <w:rFonts w:hint="default" w:ascii="Times New Roman" w:hAnsi="Times New Roman" w:cs="Times New Roman"/>
          <w:sz w:val="28"/>
          <w:szCs w:val="28"/>
        </w:rPr>
        <w:t>供应商应认真阅读本文件中所有的事项、格式条款和规范等要求。供应商没有按照要求提交全部资料，或者询价响应文件没有对询价文件做出实质性响应而导致响应文件被拒绝或按照无效文件处理的不利后果，由供应商自行承担相关风险。</w:t>
      </w:r>
    </w:p>
    <w:p w14:paraId="254D0CC7">
      <w:pPr>
        <w:numPr>
          <w:ilvl w:val="2"/>
          <w:numId w:val="1"/>
        </w:numPr>
        <w:spacing w:after="0" w:line="360" w:lineRule="auto"/>
        <w:ind w:left="0" w:firstLine="559"/>
        <w:jc w:val="both"/>
        <w:rPr>
          <w:rFonts w:hint="default" w:ascii="Times New Roman" w:hAnsi="Times New Roman" w:cs="Times New Roman"/>
          <w:sz w:val="28"/>
          <w:szCs w:val="28"/>
        </w:rPr>
      </w:pPr>
      <w:r>
        <w:rPr>
          <w:rFonts w:hint="default" w:ascii="Times New Roman" w:hAnsi="Times New Roman" w:cs="Times New Roman"/>
          <w:sz w:val="28"/>
          <w:szCs w:val="28"/>
        </w:rPr>
        <w:t>提交资格申请文件和询价响应文件截止之日前，采购人、或者询价小组可以对已发出的询价文件进行必要的澄清或者修改，澄清或者修改的内容作为询价文件的组成部分。澄清或者修改的内容可能影响资格申请文件和询价响应文件编制的，采购人、或者询价小组在提交资格申请文件和询价响应文件截止之日</w:t>
      </w:r>
      <w:r>
        <w:rPr>
          <w:rFonts w:hint="default" w:ascii="Times New Roman" w:hAnsi="Times New Roman" w:eastAsia="Times New Roman" w:cs="Times New Roman"/>
          <w:sz w:val="28"/>
          <w:szCs w:val="28"/>
        </w:rPr>
        <w:t>3</w:t>
      </w:r>
      <w:r>
        <w:rPr>
          <w:rFonts w:hint="default" w:ascii="Times New Roman" w:hAnsi="Times New Roman" w:cs="Times New Roman"/>
          <w:sz w:val="28"/>
          <w:szCs w:val="28"/>
        </w:rPr>
        <w:t>个工作日前，以书面形式通知所有获取询价文件的供应商，不足</w:t>
      </w:r>
      <w:r>
        <w:rPr>
          <w:rFonts w:hint="default" w:ascii="Times New Roman" w:hAnsi="Times New Roman" w:eastAsia="Times New Roman" w:cs="Times New Roman"/>
          <w:sz w:val="28"/>
          <w:szCs w:val="28"/>
        </w:rPr>
        <w:t>3</w:t>
      </w:r>
      <w:r>
        <w:rPr>
          <w:rFonts w:hint="default" w:ascii="Times New Roman" w:hAnsi="Times New Roman" w:cs="Times New Roman"/>
          <w:sz w:val="28"/>
          <w:szCs w:val="28"/>
        </w:rPr>
        <w:t>个工作日的，顺延提交资格申请文件和询价响应文件文件截止之日。</w:t>
      </w:r>
    </w:p>
    <w:p w14:paraId="27F39B4A">
      <w:pPr>
        <w:numPr>
          <w:ilvl w:val="2"/>
          <w:numId w:val="1"/>
        </w:numPr>
        <w:spacing w:after="0" w:line="360" w:lineRule="auto"/>
        <w:ind w:left="0" w:firstLine="559"/>
        <w:jc w:val="both"/>
        <w:rPr>
          <w:rFonts w:hint="default" w:ascii="Times New Roman" w:hAnsi="Times New Roman" w:cs="Times New Roman"/>
          <w:sz w:val="28"/>
          <w:szCs w:val="28"/>
        </w:rPr>
      </w:pPr>
      <w:r>
        <w:rPr>
          <w:rFonts w:hint="default" w:ascii="Times New Roman" w:hAnsi="Times New Roman" w:cs="Times New Roman"/>
          <w:sz w:val="28"/>
          <w:szCs w:val="28"/>
        </w:rPr>
        <w:t>供应商自领取询价文件之日起，须承担本项目相关的保密义务。无论是否成交，未经采购人事先书面同意，均不得将本次采购活动获得的信息向第三人披露、泄露或许可第三方使用。</w:t>
      </w:r>
    </w:p>
    <w:p w14:paraId="64D3F849">
      <w:pPr>
        <w:numPr>
          <w:ilvl w:val="2"/>
          <w:numId w:val="1"/>
        </w:numPr>
        <w:spacing w:after="0" w:line="360" w:lineRule="auto"/>
        <w:ind w:left="0" w:firstLine="559"/>
        <w:rPr>
          <w:rFonts w:hint="default" w:ascii="Times New Roman" w:hAnsi="Times New Roman" w:cs="Times New Roman"/>
          <w:sz w:val="28"/>
          <w:szCs w:val="28"/>
        </w:rPr>
      </w:pPr>
      <w:r>
        <w:rPr>
          <w:rFonts w:hint="default" w:ascii="Times New Roman" w:hAnsi="Times New Roman" w:cs="Times New Roman"/>
          <w:sz w:val="28"/>
          <w:szCs w:val="28"/>
        </w:rPr>
        <w:t>询价文件的最终解释权归采购人。</w:t>
      </w:r>
    </w:p>
    <w:p w14:paraId="116FCBD8">
      <w:pPr>
        <w:spacing w:after="0" w:line="360" w:lineRule="auto"/>
        <w:ind w:left="0" w:firstLine="560" w:firstLineChars="200"/>
        <w:rPr>
          <w:rFonts w:hint="default" w:ascii="Times New Roman" w:hAnsi="Times New Roman" w:cs="Times New Roman"/>
          <w:sz w:val="28"/>
          <w:szCs w:val="28"/>
        </w:rPr>
      </w:pPr>
      <w:r>
        <w:rPr>
          <w:rFonts w:hint="default" w:ascii="Times New Roman" w:hAnsi="Times New Roman" w:eastAsia="Times New Roman" w:cs="Times New Roman"/>
          <w:sz w:val="28"/>
          <w:szCs w:val="28"/>
        </w:rPr>
        <w:t>2.2</w:t>
      </w:r>
      <w:r>
        <w:rPr>
          <w:rFonts w:hint="default" w:ascii="Times New Roman" w:hAnsi="Times New Roman" w:cs="Times New Roman"/>
          <w:sz w:val="28"/>
          <w:szCs w:val="28"/>
        </w:rPr>
        <w:t>资格申请文件和询价响应文件的说明</w:t>
      </w:r>
    </w:p>
    <w:p w14:paraId="41E2AC05">
      <w:pPr>
        <w:numPr>
          <w:ilvl w:val="2"/>
          <w:numId w:val="2"/>
        </w:numPr>
        <w:spacing w:after="0" w:line="360" w:lineRule="auto"/>
        <w:ind w:left="0" w:firstLine="559"/>
        <w:rPr>
          <w:rFonts w:hint="default" w:ascii="Times New Roman" w:hAnsi="Times New Roman" w:cs="Times New Roman"/>
          <w:sz w:val="28"/>
          <w:szCs w:val="28"/>
        </w:rPr>
      </w:pPr>
      <w:r>
        <w:rPr>
          <w:rFonts w:hint="default" w:ascii="Times New Roman" w:hAnsi="Times New Roman" w:cs="Times New Roman"/>
          <w:sz w:val="28"/>
          <w:szCs w:val="28"/>
        </w:rPr>
        <w:t>文件内容任何行间插字、涂改和增删，必须由授权代表在旁边签字并加盖公章确认方为有效。提交时间截止后，任何人不得修改。</w:t>
      </w:r>
    </w:p>
    <w:p w14:paraId="7B241760">
      <w:pPr>
        <w:numPr>
          <w:ilvl w:val="2"/>
          <w:numId w:val="2"/>
        </w:numPr>
        <w:spacing w:after="0" w:line="360" w:lineRule="auto"/>
        <w:ind w:left="0" w:firstLine="559"/>
        <w:jc w:val="both"/>
        <w:rPr>
          <w:rFonts w:hint="default" w:ascii="Times New Roman" w:hAnsi="Times New Roman" w:cs="Times New Roman"/>
          <w:sz w:val="28"/>
          <w:szCs w:val="28"/>
        </w:rPr>
      </w:pPr>
      <w:r>
        <w:rPr>
          <w:rFonts w:hint="default" w:ascii="Times New Roman" w:hAnsi="Times New Roman" w:cs="Times New Roman"/>
          <w:sz w:val="28"/>
          <w:szCs w:val="28"/>
        </w:rPr>
        <w:t>供应商提交的文件以及供应商与采购人就有关事宜的所有来往函电均应使用简体中文，确需提交用其它语言形成的资料，必须翻译成简体中文，如有差异时，以简体中文为准。本项目计量单位应使用中华人民共和国法定计量单位，但本文件另有规定的除外。</w:t>
      </w:r>
    </w:p>
    <w:p w14:paraId="41AE314E">
      <w:pPr>
        <w:numPr>
          <w:ilvl w:val="2"/>
          <w:numId w:val="2"/>
        </w:numPr>
        <w:spacing w:after="0" w:line="360" w:lineRule="auto"/>
        <w:ind w:left="0" w:firstLine="559"/>
        <w:rPr>
          <w:rFonts w:hint="default" w:ascii="Times New Roman" w:hAnsi="Times New Roman" w:cs="Times New Roman"/>
          <w:sz w:val="28"/>
          <w:szCs w:val="28"/>
        </w:rPr>
      </w:pPr>
      <w:r>
        <w:rPr>
          <w:rFonts w:hint="default" w:ascii="Times New Roman" w:hAnsi="Times New Roman" w:cs="Times New Roman"/>
          <w:sz w:val="28"/>
          <w:szCs w:val="28"/>
        </w:rPr>
        <w:t>资格申请文件和询价响应文件应在要求的截止时间前送达采购人，任何迟于这个时间的文件将被拒绝。</w:t>
      </w:r>
    </w:p>
    <w:p w14:paraId="2B635816">
      <w:pPr>
        <w:numPr>
          <w:ilvl w:val="2"/>
          <w:numId w:val="2"/>
        </w:numPr>
        <w:spacing w:after="0" w:line="360" w:lineRule="auto"/>
        <w:ind w:left="0" w:firstLine="559"/>
        <w:rPr>
          <w:rFonts w:hint="default" w:ascii="Times New Roman" w:hAnsi="Times New Roman" w:cs="Times New Roman"/>
          <w:sz w:val="28"/>
          <w:szCs w:val="28"/>
        </w:rPr>
      </w:pPr>
      <w:r>
        <w:rPr>
          <w:rFonts w:hint="default" w:ascii="Times New Roman" w:hAnsi="Times New Roman" w:cs="Times New Roman"/>
          <w:sz w:val="28"/>
          <w:szCs w:val="28"/>
        </w:rPr>
        <w:t>所有不完整的资格申请文件和询价响应文件将被视为无效。</w:t>
      </w:r>
    </w:p>
    <w:p w14:paraId="53D067A8">
      <w:pPr>
        <w:numPr>
          <w:ilvl w:val="2"/>
          <w:numId w:val="2"/>
        </w:numPr>
        <w:spacing w:after="0" w:line="360" w:lineRule="auto"/>
        <w:ind w:left="0" w:firstLine="559"/>
        <w:jc w:val="both"/>
        <w:rPr>
          <w:rFonts w:hint="default" w:ascii="Times New Roman" w:hAnsi="Times New Roman" w:cs="Times New Roman"/>
          <w:sz w:val="28"/>
          <w:szCs w:val="28"/>
        </w:rPr>
      </w:pPr>
      <w:r>
        <w:rPr>
          <w:rFonts w:hint="default" w:ascii="Times New Roman" w:hAnsi="Times New Roman" w:cs="Times New Roman"/>
          <w:sz w:val="28"/>
          <w:szCs w:val="28"/>
        </w:rPr>
        <w:t>采购人不接受电报、电话、传真等方式交付资格申请文件和询</w:t>
      </w:r>
    </w:p>
    <w:p w14:paraId="142C3935">
      <w:pPr>
        <w:spacing w:after="0" w:line="360" w:lineRule="auto"/>
        <w:ind w:left="0"/>
        <w:rPr>
          <w:rFonts w:hint="default" w:ascii="Times New Roman" w:hAnsi="Times New Roman" w:cs="Times New Roman"/>
          <w:sz w:val="28"/>
          <w:szCs w:val="28"/>
        </w:rPr>
      </w:pPr>
      <w:r>
        <w:rPr>
          <w:rFonts w:hint="default" w:ascii="Times New Roman" w:hAnsi="Times New Roman" w:cs="Times New Roman"/>
          <w:sz w:val="28"/>
          <w:szCs w:val="28"/>
        </w:rPr>
        <w:t>价响应文件。</w:t>
      </w:r>
    </w:p>
    <w:p w14:paraId="4B7954B6">
      <w:pPr>
        <w:numPr>
          <w:ilvl w:val="2"/>
          <w:numId w:val="2"/>
        </w:numPr>
        <w:spacing w:after="0" w:line="360" w:lineRule="auto"/>
        <w:ind w:left="0" w:firstLine="559"/>
        <w:jc w:val="both"/>
        <w:rPr>
          <w:rFonts w:hint="default" w:ascii="Times New Roman" w:hAnsi="Times New Roman" w:cs="Times New Roman"/>
          <w:sz w:val="28"/>
          <w:szCs w:val="28"/>
        </w:rPr>
      </w:pPr>
      <w:r>
        <w:rPr>
          <w:rFonts w:hint="default" w:ascii="Times New Roman" w:hAnsi="Times New Roman" w:cs="Times New Roman"/>
          <w:sz w:val="28"/>
          <w:szCs w:val="28"/>
        </w:rPr>
        <w:t>资格申请文件和询价响应文件一经被接受，不论是否成交，恕不退还。</w:t>
      </w:r>
    </w:p>
    <w:p w14:paraId="1B1AF962">
      <w:pPr>
        <w:numPr>
          <w:ilvl w:val="2"/>
          <w:numId w:val="2"/>
        </w:numPr>
        <w:spacing w:after="0" w:line="360" w:lineRule="auto"/>
        <w:ind w:left="0" w:firstLine="559"/>
        <w:jc w:val="both"/>
        <w:rPr>
          <w:rFonts w:hint="default" w:ascii="Times New Roman" w:hAnsi="Times New Roman" w:cs="Times New Roman"/>
          <w:sz w:val="28"/>
          <w:szCs w:val="28"/>
        </w:rPr>
      </w:pPr>
      <w:r>
        <w:rPr>
          <w:rFonts w:hint="default" w:ascii="Times New Roman" w:hAnsi="Times New Roman" w:cs="Times New Roman"/>
          <w:sz w:val="28"/>
          <w:szCs w:val="28"/>
        </w:rPr>
        <w:t>采购人对因不可抗力事件造成的资格申请文件和询价响应文件的损坏、丢失不承担任何责任。</w:t>
      </w:r>
    </w:p>
    <w:p w14:paraId="141617D3">
      <w:pPr>
        <w:numPr>
          <w:ilvl w:val="2"/>
          <w:numId w:val="2"/>
        </w:numPr>
        <w:spacing w:after="0" w:line="360" w:lineRule="auto"/>
        <w:ind w:left="0" w:firstLine="559"/>
        <w:jc w:val="both"/>
        <w:rPr>
          <w:rFonts w:hint="default" w:ascii="Times New Roman" w:hAnsi="Times New Roman" w:cs="Times New Roman"/>
          <w:sz w:val="28"/>
          <w:szCs w:val="28"/>
        </w:rPr>
      </w:pPr>
      <w:r>
        <w:rPr>
          <w:rFonts w:hint="default" w:ascii="Times New Roman" w:hAnsi="Times New Roman" w:cs="Times New Roman"/>
          <w:sz w:val="28"/>
          <w:szCs w:val="28"/>
        </w:rPr>
        <w:t>资格申请文件和询价响应文件文件正本须打印或以不褪色墨水书写，不作任何更改，并由供应商盖章确认。</w:t>
      </w:r>
    </w:p>
    <w:p w14:paraId="0A982B2B">
      <w:pPr>
        <w:numPr>
          <w:ilvl w:val="2"/>
          <w:numId w:val="2"/>
        </w:numPr>
        <w:spacing w:after="0" w:line="360" w:lineRule="auto"/>
        <w:ind w:left="0" w:firstLine="559"/>
        <w:rPr>
          <w:rFonts w:hint="default" w:ascii="Times New Roman" w:hAnsi="Times New Roman" w:cs="Times New Roman"/>
          <w:sz w:val="28"/>
          <w:szCs w:val="28"/>
        </w:rPr>
      </w:pPr>
      <w:r>
        <w:rPr>
          <w:rFonts w:hint="default" w:ascii="Times New Roman" w:hAnsi="Times New Roman" w:cs="Times New Roman"/>
          <w:sz w:val="28"/>
          <w:szCs w:val="28"/>
        </w:rPr>
        <w:t>本项目不收取保证金。</w:t>
      </w:r>
    </w:p>
    <w:p w14:paraId="6E48CA5D">
      <w:pPr>
        <w:spacing w:after="0" w:line="360" w:lineRule="auto"/>
        <w:ind w:firstLine="700" w:firstLineChars="250"/>
        <w:rPr>
          <w:rFonts w:hint="default" w:ascii="Times New Roman" w:hAnsi="Times New Roman" w:eastAsia="黑体" w:cs="Times New Roman"/>
          <w:sz w:val="28"/>
          <w:szCs w:val="28"/>
        </w:rPr>
      </w:pPr>
      <w:r>
        <w:rPr>
          <w:rFonts w:hint="default" w:ascii="Times New Roman" w:hAnsi="Times New Roman" w:eastAsia="黑体" w:cs="Times New Roman"/>
          <w:sz w:val="28"/>
          <w:szCs w:val="28"/>
        </w:rPr>
        <w:t>三、资格申请文件和询价响应文件的编写、装订、密封、标记、提交等要求</w:t>
      </w:r>
    </w:p>
    <w:p w14:paraId="35E770A2">
      <w:pPr>
        <w:spacing w:after="0" w:line="360" w:lineRule="auto"/>
        <w:ind w:left="0" w:firstLine="560" w:firstLineChars="200"/>
        <w:jc w:val="both"/>
        <w:rPr>
          <w:rFonts w:hint="default" w:ascii="Times New Roman" w:hAnsi="Times New Roman" w:eastAsia="Times New Roman" w:cs="Times New Roman"/>
          <w:sz w:val="28"/>
          <w:szCs w:val="28"/>
        </w:rPr>
      </w:pPr>
      <w:r>
        <w:rPr>
          <w:rFonts w:hint="default" w:ascii="Times New Roman" w:hAnsi="Times New Roman" w:cs="Times New Roman"/>
          <w:sz w:val="28"/>
          <w:szCs w:val="28"/>
        </w:rPr>
        <w:t>资格申请文件包括的内容为第三部分资格申请文件</w:t>
      </w:r>
      <w:r>
        <w:rPr>
          <w:rFonts w:hint="default" w:ascii="Times New Roman" w:hAnsi="Times New Roman" w:eastAsia="Times New Roman" w:cs="Times New Roman"/>
          <w:sz w:val="28"/>
          <w:szCs w:val="28"/>
        </w:rPr>
        <w:t>1.1</w:t>
      </w:r>
      <w:r>
        <w:rPr>
          <w:rFonts w:hint="default" w:ascii="Times New Roman" w:hAnsi="Times New Roman" w:cs="Times New Roman"/>
          <w:sz w:val="28"/>
          <w:szCs w:val="28"/>
        </w:rPr>
        <w:t>至</w:t>
      </w:r>
      <w:r>
        <w:rPr>
          <w:rFonts w:hint="default" w:ascii="Times New Roman" w:hAnsi="Times New Roman" w:eastAsia="Times New Roman" w:cs="Times New Roman"/>
          <w:sz w:val="28"/>
          <w:szCs w:val="28"/>
        </w:rPr>
        <w:t>1.</w:t>
      </w:r>
      <w:r>
        <w:rPr>
          <w:rFonts w:hint="eastAsia" w:ascii="Times New Roman" w:hAnsi="Times New Roman" w:eastAsia="宋体" w:cs="Times New Roman"/>
          <w:sz w:val="28"/>
          <w:szCs w:val="28"/>
          <w:lang w:val="en-US" w:eastAsia="zh-CN"/>
        </w:rPr>
        <w:t>4</w:t>
      </w:r>
      <w:r>
        <w:rPr>
          <w:rFonts w:hint="default" w:ascii="Times New Roman" w:hAnsi="Times New Roman" w:cs="Times New Roman"/>
          <w:sz w:val="28"/>
          <w:szCs w:val="28"/>
        </w:rPr>
        <w:t>，询价响应文件包括的内容为第四部分询价响应文件</w:t>
      </w:r>
      <w:r>
        <w:rPr>
          <w:rFonts w:hint="default" w:ascii="Times New Roman" w:hAnsi="Times New Roman" w:eastAsia="Times New Roman" w:cs="Times New Roman"/>
          <w:sz w:val="28"/>
          <w:szCs w:val="28"/>
        </w:rPr>
        <w:t>1.1</w:t>
      </w:r>
      <w:r>
        <w:rPr>
          <w:rFonts w:hint="default" w:ascii="Times New Roman" w:hAnsi="Times New Roman" w:cs="Times New Roman"/>
          <w:sz w:val="28"/>
          <w:szCs w:val="28"/>
        </w:rPr>
        <w:t>至</w:t>
      </w:r>
      <w:r>
        <w:rPr>
          <w:rFonts w:hint="default" w:ascii="Times New Roman" w:hAnsi="Times New Roman" w:eastAsia="Times New Roman" w:cs="Times New Roman"/>
          <w:sz w:val="28"/>
          <w:szCs w:val="28"/>
        </w:rPr>
        <w:t>1.4</w:t>
      </w:r>
      <w:r>
        <w:rPr>
          <w:rFonts w:hint="default" w:ascii="Times New Roman" w:hAnsi="Times New Roman" w:cs="Times New Roman"/>
          <w:sz w:val="28"/>
          <w:szCs w:val="28"/>
        </w:rPr>
        <w:t>。文件应装订成册（双面打印），一式</w:t>
      </w:r>
      <w:r>
        <w:rPr>
          <w:rFonts w:hint="default" w:ascii="Times New Roman" w:hAnsi="Times New Roman" w:eastAsia="Times New Roman" w:cs="Times New Roman"/>
          <w:sz w:val="28"/>
          <w:szCs w:val="28"/>
        </w:rPr>
        <w:t>2</w:t>
      </w:r>
      <w:r>
        <w:rPr>
          <w:rFonts w:hint="default" w:ascii="Times New Roman" w:hAnsi="Times New Roman" w:cs="Times New Roman"/>
          <w:sz w:val="28"/>
          <w:szCs w:val="28"/>
        </w:rPr>
        <w:t>份，用</w:t>
      </w:r>
      <w:r>
        <w:rPr>
          <w:rFonts w:hint="default" w:ascii="Times New Roman" w:hAnsi="Times New Roman" w:eastAsia="Times New Roman" w:cs="Times New Roman"/>
          <w:sz w:val="28"/>
          <w:szCs w:val="28"/>
        </w:rPr>
        <w:t>1</w:t>
      </w:r>
      <w:r>
        <w:rPr>
          <w:rFonts w:hint="default" w:ascii="Times New Roman" w:hAnsi="Times New Roman" w:cs="Times New Roman"/>
          <w:sz w:val="28"/>
          <w:szCs w:val="28"/>
        </w:rPr>
        <w:t>个密封袋装订。</w:t>
      </w:r>
    </w:p>
    <w:p w14:paraId="796E63D7">
      <w:pPr>
        <w:spacing w:after="0" w:line="360" w:lineRule="auto"/>
        <w:ind w:left="0" w:firstLine="560" w:firstLineChars="200"/>
        <w:rPr>
          <w:rFonts w:hint="default" w:ascii="Times New Roman" w:hAnsi="Times New Roman" w:cs="Times New Roman"/>
          <w:sz w:val="28"/>
          <w:szCs w:val="28"/>
        </w:rPr>
      </w:pPr>
      <w:r>
        <w:rPr>
          <w:rFonts w:hint="default" w:ascii="Times New Roman" w:hAnsi="Times New Roman" w:eastAsia="黑体" w:cs="Times New Roman"/>
          <w:sz w:val="28"/>
          <w:szCs w:val="28"/>
        </w:rPr>
        <w:t>注意：</w:t>
      </w:r>
    </w:p>
    <w:p w14:paraId="61AB4978">
      <w:pPr>
        <w:spacing w:after="0" w:line="360" w:lineRule="auto"/>
        <w:ind w:left="0" w:firstLine="560" w:firstLineChars="200"/>
        <w:rPr>
          <w:rFonts w:hint="default" w:ascii="Times New Roman" w:hAnsi="Times New Roman" w:cs="Times New Roman"/>
          <w:sz w:val="28"/>
          <w:szCs w:val="28"/>
        </w:rPr>
      </w:pPr>
      <w:r>
        <w:rPr>
          <w:rFonts w:hint="default" w:ascii="Times New Roman" w:hAnsi="Times New Roman" w:eastAsia="Times New Roman" w:cs="Times New Roman"/>
          <w:sz w:val="28"/>
          <w:szCs w:val="28"/>
        </w:rPr>
        <w:t>1.</w:t>
      </w:r>
      <w:r>
        <w:rPr>
          <w:rFonts w:hint="default" w:ascii="Times New Roman" w:hAnsi="Times New Roman" w:cs="Times New Roman"/>
          <w:sz w:val="28"/>
          <w:szCs w:val="28"/>
        </w:rPr>
        <w:t>资格申请文件和询价响应文件份首页均应注明供应商名称，并加盖公章。</w:t>
      </w:r>
    </w:p>
    <w:p w14:paraId="44B7C6B6">
      <w:pPr>
        <w:spacing w:after="0" w:line="360" w:lineRule="auto"/>
        <w:ind w:left="0" w:firstLine="560" w:firstLineChars="200"/>
        <w:jc w:val="both"/>
        <w:rPr>
          <w:rFonts w:hint="default" w:ascii="Times New Roman" w:hAnsi="Times New Roman" w:cs="Times New Roman"/>
          <w:sz w:val="28"/>
          <w:szCs w:val="28"/>
        </w:rPr>
      </w:pPr>
      <w:r>
        <w:rPr>
          <w:rFonts w:hint="default" w:ascii="Times New Roman" w:hAnsi="Times New Roman" w:eastAsia="Times New Roman" w:cs="Times New Roman"/>
          <w:sz w:val="28"/>
          <w:szCs w:val="28"/>
        </w:rPr>
        <w:t>2.</w:t>
      </w:r>
      <w:r>
        <w:rPr>
          <w:rFonts w:hint="default" w:ascii="Times New Roman" w:hAnsi="Times New Roman" w:cs="Times New Roman"/>
          <w:sz w:val="28"/>
          <w:szCs w:val="28"/>
        </w:rPr>
        <w:t>询价供应商应以人民币填报报价，合同履行时采购人以人民币支付。</w:t>
      </w:r>
    </w:p>
    <w:p w14:paraId="0D6569C6">
      <w:pPr>
        <w:spacing w:after="0" w:line="360" w:lineRule="auto"/>
        <w:ind w:left="0" w:firstLine="560" w:firstLineChars="200"/>
        <w:rPr>
          <w:rFonts w:hint="default" w:ascii="Times New Roman" w:hAnsi="Times New Roman" w:cs="Times New Roman"/>
          <w:sz w:val="28"/>
          <w:szCs w:val="28"/>
        </w:rPr>
      </w:pPr>
      <w:r>
        <w:rPr>
          <w:rFonts w:hint="default" w:ascii="Times New Roman" w:hAnsi="Times New Roman" w:eastAsia="Times New Roman" w:cs="Times New Roman"/>
          <w:sz w:val="28"/>
          <w:szCs w:val="28"/>
        </w:rPr>
        <w:t>3.</w:t>
      </w:r>
      <w:r>
        <w:rPr>
          <w:rFonts w:hint="default" w:ascii="Times New Roman" w:hAnsi="Times New Roman" w:cs="Times New Roman"/>
          <w:sz w:val="28"/>
          <w:szCs w:val="28"/>
        </w:rPr>
        <w:t>密封袋封口处均需加盖公章，密封袋封面应清楚标明：</w:t>
      </w:r>
    </w:p>
    <w:p w14:paraId="25E7A9F1">
      <w:pPr>
        <w:numPr>
          <w:ilvl w:val="2"/>
          <w:numId w:val="3"/>
        </w:numPr>
        <w:spacing w:after="0" w:line="360" w:lineRule="auto"/>
        <w:ind w:left="0" w:firstLine="559"/>
        <w:rPr>
          <w:rFonts w:hint="default" w:ascii="Times New Roman" w:hAnsi="Times New Roman" w:cs="Times New Roman"/>
          <w:sz w:val="28"/>
          <w:szCs w:val="28"/>
        </w:rPr>
      </w:pPr>
      <w:r>
        <w:rPr>
          <w:rFonts w:hint="default" w:ascii="Times New Roman" w:hAnsi="Times New Roman" w:cs="Times New Roman"/>
          <w:sz w:val="28"/>
          <w:szCs w:val="28"/>
        </w:rPr>
        <w:t>递交至采购人规定的地址。</w:t>
      </w:r>
    </w:p>
    <w:p w14:paraId="5418326B">
      <w:pPr>
        <w:numPr>
          <w:ilvl w:val="2"/>
          <w:numId w:val="3"/>
        </w:numPr>
        <w:spacing w:after="0" w:line="360" w:lineRule="auto"/>
        <w:ind w:left="0" w:firstLine="559"/>
        <w:rPr>
          <w:rFonts w:hint="default" w:ascii="Times New Roman" w:hAnsi="Times New Roman" w:cs="Times New Roman"/>
          <w:sz w:val="28"/>
          <w:szCs w:val="28"/>
        </w:rPr>
      </w:pPr>
      <w:r>
        <w:rPr>
          <w:rFonts w:hint="default" w:ascii="Times New Roman" w:hAnsi="Times New Roman" w:cs="Times New Roman"/>
          <w:sz w:val="28"/>
          <w:szCs w:val="28"/>
        </w:rPr>
        <w:t>项目名称。</w:t>
      </w:r>
    </w:p>
    <w:p w14:paraId="1068462F">
      <w:pPr>
        <w:numPr>
          <w:ilvl w:val="2"/>
          <w:numId w:val="3"/>
        </w:numPr>
        <w:spacing w:after="0" w:line="360" w:lineRule="auto"/>
        <w:ind w:left="0" w:firstLine="559"/>
        <w:rPr>
          <w:rFonts w:hint="default" w:ascii="Times New Roman" w:hAnsi="Times New Roman" w:cs="Times New Roman"/>
          <w:sz w:val="28"/>
          <w:szCs w:val="28"/>
        </w:rPr>
      </w:pPr>
      <w:r>
        <w:rPr>
          <w:rFonts w:hint="default" w:ascii="Times New Roman" w:hAnsi="Times New Roman" w:cs="Times New Roman"/>
          <w:sz w:val="28"/>
          <w:szCs w:val="28"/>
        </w:rPr>
        <w:t>在年月日（即文件递交截止时间）之前不得启封。</w:t>
      </w:r>
    </w:p>
    <w:p w14:paraId="52656505">
      <w:pPr>
        <w:numPr>
          <w:ilvl w:val="2"/>
          <w:numId w:val="3"/>
        </w:numPr>
        <w:spacing w:after="0" w:line="360" w:lineRule="auto"/>
        <w:ind w:left="0" w:firstLine="559"/>
        <w:rPr>
          <w:rFonts w:hint="default" w:ascii="Times New Roman" w:hAnsi="Times New Roman" w:cs="Times New Roman"/>
          <w:sz w:val="28"/>
          <w:szCs w:val="28"/>
        </w:rPr>
      </w:pPr>
      <w:r>
        <w:rPr>
          <w:rFonts w:hint="default" w:ascii="Times New Roman" w:hAnsi="Times New Roman" w:cs="Times New Roman"/>
          <w:sz w:val="28"/>
          <w:szCs w:val="28"/>
        </w:rPr>
        <w:t>供应商名称、地址、电话并加盖公章。</w:t>
      </w:r>
    </w:p>
    <w:p w14:paraId="6285D205">
      <w:pPr>
        <w:pStyle w:val="2"/>
        <w:spacing w:after="0" w:line="360" w:lineRule="auto"/>
        <w:ind w:left="0" w:right="0"/>
        <w:rPr>
          <w:rFonts w:hint="default" w:ascii="Times New Roman" w:hAnsi="Times New Roman" w:cs="Times New Roman"/>
          <w:sz w:val="28"/>
          <w:szCs w:val="28"/>
        </w:rPr>
      </w:pPr>
    </w:p>
    <w:p w14:paraId="73DD3A90">
      <w:pPr>
        <w:pStyle w:val="2"/>
        <w:spacing w:after="0" w:line="360" w:lineRule="auto"/>
        <w:ind w:left="0" w:right="0"/>
        <w:rPr>
          <w:rFonts w:hint="default" w:ascii="Times New Roman" w:hAnsi="Times New Roman" w:cs="Times New Roman"/>
          <w:sz w:val="28"/>
          <w:szCs w:val="28"/>
        </w:rPr>
      </w:pPr>
    </w:p>
    <w:p w14:paraId="55F6E0EA">
      <w:pPr>
        <w:pStyle w:val="2"/>
        <w:spacing w:after="0" w:line="360" w:lineRule="auto"/>
        <w:ind w:left="0" w:right="0"/>
        <w:rPr>
          <w:rFonts w:hint="default" w:ascii="Times New Roman" w:hAnsi="Times New Roman" w:cs="Times New Roman"/>
          <w:sz w:val="28"/>
          <w:szCs w:val="28"/>
        </w:rPr>
      </w:pPr>
    </w:p>
    <w:p w14:paraId="3D1C8A32">
      <w:pPr>
        <w:pStyle w:val="2"/>
        <w:spacing w:after="0" w:line="360" w:lineRule="auto"/>
        <w:ind w:left="0" w:right="0"/>
        <w:rPr>
          <w:rFonts w:hint="default" w:ascii="Times New Roman" w:hAnsi="Times New Roman" w:cs="Times New Roman"/>
          <w:sz w:val="28"/>
          <w:szCs w:val="28"/>
        </w:rPr>
      </w:pPr>
    </w:p>
    <w:p w14:paraId="11B9C8D7">
      <w:pPr>
        <w:pStyle w:val="2"/>
        <w:spacing w:after="0" w:line="360" w:lineRule="auto"/>
        <w:ind w:left="0" w:right="0"/>
        <w:rPr>
          <w:rFonts w:hint="default" w:ascii="Times New Roman" w:hAnsi="Times New Roman" w:cs="Times New Roman"/>
          <w:sz w:val="28"/>
          <w:szCs w:val="28"/>
        </w:rPr>
      </w:pPr>
    </w:p>
    <w:p w14:paraId="73F2EDF5">
      <w:pPr>
        <w:pStyle w:val="2"/>
        <w:spacing w:after="0" w:line="360" w:lineRule="auto"/>
        <w:ind w:left="0" w:right="0"/>
        <w:rPr>
          <w:rFonts w:hint="default" w:ascii="Times New Roman" w:hAnsi="Times New Roman" w:cs="Times New Roman"/>
          <w:sz w:val="28"/>
          <w:szCs w:val="28"/>
        </w:rPr>
      </w:pPr>
    </w:p>
    <w:p w14:paraId="68BC7AC3">
      <w:pPr>
        <w:spacing w:after="0" w:line="360" w:lineRule="auto"/>
        <w:ind w:left="0" w:firstLine="560" w:firstLineChars="200"/>
        <w:rPr>
          <w:rFonts w:hint="default" w:ascii="Times New Roman" w:hAnsi="Times New Roman" w:eastAsia="黑体" w:cs="Times New Roman"/>
          <w:sz w:val="28"/>
          <w:szCs w:val="28"/>
        </w:rPr>
      </w:pPr>
    </w:p>
    <w:p w14:paraId="71C2FB60">
      <w:pPr>
        <w:spacing w:after="0" w:line="360" w:lineRule="auto"/>
        <w:ind w:left="0" w:firstLine="560" w:firstLineChars="200"/>
        <w:rPr>
          <w:rFonts w:hint="default" w:ascii="Times New Roman" w:hAnsi="Times New Roman" w:eastAsia="黑体" w:cs="Times New Roman"/>
          <w:sz w:val="28"/>
          <w:szCs w:val="28"/>
        </w:rPr>
      </w:pPr>
    </w:p>
    <w:p w14:paraId="09006B6F">
      <w:pPr>
        <w:spacing w:after="0" w:line="360" w:lineRule="auto"/>
        <w:ind w:left="0" w:firstLine="560" w:firstLineChars="200"/>
        <w:rPr>
          <w:rFonts w:hint="default" w:ascii="Times New Roman" w:hAnsi="Times New Roman" w:eastAsia="黑体" w:cs="Times New Roman"/>
          <w:sz w:val="28"/>
          <w:szCs w:val="28"/>
        </w:rPr>
      </w:pPr>
    </w:p>
    <w:p w14:paraId="6E8776E2">
      <w:pPr>
        <w:spacing w:after="0" w:line="360" w:lineRule="auto"/>
        <w:ind w:left="0" w:firstLine="560" w:firstLineChars="200"/>
        <w:rPr>
          <w:rFonts w:hint="default" w:ascii="Times New Roman" w:hAnsi="Times New Roman" w:eastAsia="黑体" w:cs="Times New Roman"/>
          <w:sz w:val="28"/>
          <w:szCs w:val="28"/>
        </w:rPr>
      </w:pPr>
    </w:p>
    <w:p w14:paraId="08A9A24B">
      <w:pPr>
        <w:spacing w:after="0" w:line="360" w:lineRule="auto"/>
        <w:ind w:left="0" w:firstLine="560" w:firstLineChars="200"/>
        <w:rPr>
          <w:rFonts w:hint="default" w:ascii="Times New Roman" w:hAnsi="Times New Roman" w:eastAsia="黑体" w:cs="Times New Roman"/>
          <w:sz w:val="28"/>
          <w:szCs w:val="28"/>
        </w:rPr>
      </w:pPr>
    </w:p>
    <w:p w14:paraId="13F76CCB">
      <w:pPr>
        <w:pStyle w:val="2"/>
        <w:spacing w:after="0" w:line="360" w:lineRule="auto"/>
        <w:ind w:left="0" w:right="0"/>
        <w:rPr>
          <w:rFonts w:hint="default" w:ascii="Times New Roman" w:hAnsi="Times New Roman" w:cs="Times New Roman"/>
          <w:sz w:val="28"/>
          <w:szCs w:val="28"/>
        </w:rPr>
      </w:pPr>
    </w:p>
    <w:p w14:paraId="1D2B2CDD">
      <w:pPr>
        <w:rPr>
          <w:rFonts w:hint="default"/>
        </w:rPr>
      </w:pPr>
    </w:p>
    <w:p w14:paraId="346E854B">
      <w:pPr>
        <w:pStyle w:val="2"/>
        <w:spacing w:after="0" w:line="360" w:lineRule="auto"/>
        <w:ind w:left="0" w:right="0"/>
        <w:rPr>
          <w:rFonts w:hint="default" w:ascii="Times New Roman" w:hAnsi="Times New Roman" w:cs="Times New Roman"/>
          <w:sz w:val="28"/>
          <w:szCs w:val="28"/>
        </w:rPr>
      </w:pPr>
    </w:p>
    <w:p w14:paraId="63B0248C">
      <w:pPr>
        <w:pStyle w:val="2"/>
        <w:spacing w:after="0" w:line="360" w:lineRule="auto"/>
        <w:ind w:left="0" w:right="0"/>
        <w:rPr>
          <w:rFonts w:hint="default" w:ascii="Times New Roman" w:hAnsi="Times New Roman" w:cs="Times New Roman"/>
          <w:sz w:val="28"/>
          <w:szCs w:val="28"/>
        </w:rPr>
      </w:pPr>
      <w:r>
        <w:rPr>
          <w:rFonts w:hint="default" w:ascii="Times New Roman" w:hAnsi="Times New Roman" w:cs="Times New Roman"/>
          <w:sz w:val="28"/>
          <w:szCs w:val="28"/>
        </w:rPr>
        <w:t>第三部分</w:t>
      </w:r>
      <w:r>
        <w:rPr>
          <w:rFonts w:hint="eastAsia" w:ascii="Times New Roman" w:hAnsi="Times New Roman" w:cs="Times New Roman"/>
          <w:sz w:val="28"/>
          <w:szCs w:val="28"/>
          <w:lang w:val="en-US" w:eastAsia="zh-CN"/>
        </w:rPr>
        <w:t xml:space="preserve">  </w:t>
      </w:r>
      <w:r>
        <w:rPr>
          <w:rFonts w:hint="default" w:ascii="Times New Roman" w:hAnsi="Times New Roman" w:cs="Times New Roman"/>
          <w:sz w:val="28"/>
          <w:szCs w:val="28"/>
        </w:rPr>
        <w:t>资格申请文件</w:t>
      </w:r>
    </w:p>
    <w:p w14:paraId="3BCD3A2B">
      <w:pPr>
        <w:spacing w:after="0" w:line="360" w:lineRule="auto"/>
        <w:ind w:left="0" w:firstLine="560" w:firstLineChars="200"/>
        <w:rPr>
          <w:rFonts w:hint="default" w:ascii="Times New Roman" w:hAnsi="Times New Roman" w:cs="Times New Roman"/>
          <w:sz w:val="28"/>
          <w:szCs w:val="28"/>
        </w:rPr>
      </w:pPr>
      <w:r>
        <w:rPr>
          <w:rFonts w:hint="default" w:ascii="Times New Roman" w:hAnsi="Times New Roman" w:eastAsia="黑体" w:cs="Times New Roman"/>
          <w:sz w:val="28"/>
          <w:szCs w:val="28"/>
        </w:rPr>
        <w:t>一、资格申请文件</w:t>
      </w:r>
    </w:p>
    <w:p w14:paraId="07E711DA">
      <w:pPr>
        <w:spacing w:after="0" w:line="360" w:lineRule="auto"/>
        <w:ind w:left="0" w:firstLine="420" w:firstLineChars="150"/>
        <w:rPr>
          <w:rFonts w:hint="default" w:ascii="Times New Roman" w:hAnsi="Times New Roman" w:cs="Times New Roman"/>
          <w:sz w:val="28"/>
          <w:szCs w:val="28"/>
        </w:rPr>
      </w:pPr>
      <w:r>
        <w:rPr>
          <w:rFonts w:hint="default" w:ascii="Times New Roman" w:hAnsi="Times New Roman" w:eastAsia="黑体" w:cs="Times New Roman"/>
          <w:sz w:val="28"/>
          <w:szCs w:val="28"/>
        </w:rPr>
        <w:t>（以下材料每页均须加盖公章，按顺序装订）</w:t>
      </w:r>
      <w:r>
        <w:rPr>
          <w:rFonts w:hint="default" w:ascii="Times New Roman" w:hAnsi="Times New Roman" w:cs="Times New Roman"/>
          <w:sz w:val="28"/>
          <w:szCs w:val="28"/>
        </w:rPr>
        <w:t>。</w:t>
      </w:r>
    </w:p>
    <w:p w14:paraId="55BACB1D">
      <w:pPr>
        <w:numPr>
          <w:ilvl w:val="1"/>
          <w:numId w:val="4"/>
        </w:numPr>
        <w:spacing w:after="0" w:line="360" w:lineRule="auto"/>
        <w:ind w:left="0" w:firstLine="571"/>
        <w:rPr>
          <w:rFonts w:hint="default" w:ascii="Times New Roman" w:hAnsi="Times New Roman" w:cs="Times New Roman"/>
          <w:sz w:val="28"/>
          <w:szCs w:val="28"/>
        </w:rPr>
      </w:pPr>
      <w:r>
        <w:rPr>
          <w:rFonts w:hint="default" w:ascii="Times New Roman" w:hAnsi="Times New Roman" w:cs="Times New Roman"/>
          <w:sz w:val="28"/>
          <w:szCs w:val="28"/>
        </w:rPr>
        <w:t>营业执照复印件</w:t>
      </w:r>
    </w:p>
    <w:p w14:paraId="2B389475">
      <w:pPr>
        <w:numPr>
          <w:ilvl w:val="1"/>
          <w:numId w:val="4"/>
        </w:numPr>
        <w:spacing w:after="0" w:line="360" w:lineRule="auto"/>
        <w:ind w:left="0" w:firstLine="571"/>
        <w:rPr>
          <w:rFonts w:hint="default" w:ascii="Times New Roman" w:hAnsi="Times New Roman" w:cs="Times New Roman"/>
          <w:sz w:val="28"/>
          <w:szCs w:val="28"/>
        </w:rPr>
      </w:pPr>
      <w:r>
        <w:rPr>
          <w:rFonts w:hint="default" w:ascii="Times New Roman" w:hAnsi="Times New Roman" w:cs="Times New Roman"/>
          <w:sz w:val="28"/>
          <w:szCs w:val="28"/>
        </w:rPr>
        <w:t>法定代表人身份证明书和法定代表人授权委托书</w:t>
      </w:r>
    </w:p>
    <w:p w14:paraId="70E79CCC">
      <w:pPr>
        <w:keepNext w:val="0"/>
        <w:keepLines w:val="0"/>
        <w:pageBreakBefore w:val="0"/>
        <w:widowControl/>
        <w:numPr>
          <w:ilvl w:val="1"/>
          <w:numId w:val="4"/>
        </w:numPr>
        <w:kinsoku/>
        <w:wordWrap w:val="0"/>
        <w:overflowPunct/>
        <w:topLinePunct w:val="0"/>
        <w:autoSpaceDE/>
        <w:autoSpaceDN/>
        <w:bidi w:val="0"/>
        <w:adjustRightInd/>
        <w:snapToGrid/>
        <w:spacing w:after="0" w:line="360" w:lineRule="auto"/>
        <w:ind w:left="0" w:firstLine="573"/>
        <w:jc w:val="both"/>
        <w:textAlignment w:val="auto"/>
        <w:rPr>
          <w:rFonts w:hint="default" w:ascii="Times New Roman" w:hAnsi="Times New Roman" w:cs="Times New Roman"/>
          <w:sz w:val="28"/>
          <w:szCs w:val="28"/>
        </w:rPr>
      </w:pPr>
      <w:r>
        <w:rPr>
          <w:rFonts w:hint="default" w:ascii="Times New Roman" w:hAnsi="Times New Roman" w:eastAsia="宋体" w:cs="Times New Roman"/>
          <w:sz w:val="28"/>
          <w:szCs w:val="28"/>
        </w:rPr>
        <w:t>近3年内在经营活动中没有重大违法记录</w:t>
      </w:r>
      <w:r>
        <w:rPr>
          <w:rFonts w:hint="eastAsia" w:ascii="Times New Roman" w:hAnsi="Times New Roman" w:cs="Times New Roman"/>
          <w:sz w:val="28"/>
          <w:szCs w:val="28"/>
          <w:lang w:eastAsia="zh-CN"/>
        </w:rPr>
        <w:t>、未</w:t>
      </w:r>
      <w:r>
        <w:rPr>
          <w:rFonts w:hint="default" w:ascii="Times New Roman" w:hAnsi="Times New Roman" w:eastAsia="宋体" w:cs="Times New Roman"/>
          <w:sz w:val="28"/>
          <w:szCs w:val="28"/>
        </w:rPr>
        <w:t>在因履约不合格被取消合同的情形</w:t>
      </w:r>
      <w:r>
        <w:rPr>
          <w:rFonts w:hint="eastAsia" w:ascii="Times New Roman" w:hAnsi="Times New Roman" w:cs="Times New Roman"/>
          <w:sz w:val="28"/>
          <w:szCs w:val="28"/>
          <w:lang w:eastAsia="zh-CN"/>
        </w:rPr>
        <w:t>的书面声明；</w:t>
      </w:r>
      <w:r>
        <w:rPr>
          <w:rFonts w:hint="default" w:ascii="Times New Roman" w:hAnsi="Times New Roman" w:eastAsia="宋体" w:cs="Times New Roman"/>
          <w:sz w:val="28"/>
          <w:szCs w:val="28"/>
        </w:rPr>
        <w:t>截至提交响应文件截止日成立不足3年的供应商，可提供自成立以来无重大违法记录的书面声明</w:t>
      </w:r>
      <w:r>
        <w:rPr>
          <w:rFonts w:hint="eastAsia" w:ascii="Times New Roman" w:hAnsi="Times New Roman" w:cs="Times New Roman"/>
          <w:sz w:val="28"/>
          <w:szCs w:val="28"/>
          <w:lang w:eastAsia="zh-CN"/>
        </w:rPr>
        <w:t>。根据《中华人民共和国政府采购法实施条例》第十九条，政府采购法第二十二条第一款第五项所称重大违法记录，是指供应商因违法经营受到刑事处罚或者责令停产停业、吊销许可证或者执照、较大数额罚款等行政处罚。根据《财政部关于〈中华人民共和国政府采购法实施条例〉第十九条第一款“较大数额罚款”具体适用问题的意见》（财库〔2022〕3号），前述“较大数额罚款”认定为200万元以上的罚款；法律、行政法规以及国务院有关部门明确规定相关领域“较大数额罚款”标准高于200万元的，从其规定。该意见自2022年2月8日起施行。</w:t>
      </w:r>
      <w:r>
        <w:rPr>
          <w:rFonts w:hint="default" w:ascii="Times New Roman" w:hAnsi="Times New Roman" w:cs="Times New Roman"/>
          <w:sz w:val="28"/>
          <w:szCs w:val="28"/>
        </w:rPr>
        <w:t>供应商</w:t>
      </w:r>
      <w:r>
        <w:rPr>
          <w:rFonts w:hint="eastAsia" w:ascii="Times New Roman" w:hAnsi="Times New Roman" w:cs="Times New Roman"/>
          <w:sz w:val="28"/>
          <w:szCs w:val="28"/>
          <w:lang w:eastAsia="zh-CN"/>
        </w:rPr>
        <w:t>存在重大违法记录或</w:t>
      </w:r>
      <w:r>
        <w:rPr>
          <w:rFonts w:hint="default" w:ascii="Times New Roman" w:hAnsi="Times New Roman" w:eastAsia="宋体" w:cs="Times New Roman"/>
          <w:sz w:val="28"/>
          <w:szCs w:val="28"/>
        </w:rPr>
        <w:t>因履约不合格被取消合同的</w:t>
      </w:r>
      <w:r>
        <w:rPr>
          <w:rFonts w:hint="default" w:ascii="Times New Roman" w:hAnsi="Times New Roman" w:cs="Times New Roman"/>
          <w:sz w:val="28"/>
          <w:szCs w:val="28"/>
        </w:rPr>
        <w:t>，将拒绝其参与本次</w:t>
      </w:r>
      <w:r>
        <w:rPr>
          <w:rFonts w:hint="eastAsia" w:ascii="Times New Roman" w:hAnsi="Times New Roman" w:cs="Times New Roman"/>
          <w:sz w:val="28"/>
          <w:szCs w:val="28"/>
          <w:lang w:eastAsia="zh-CN"/>
        </w:rPr>
        <w:t>采购</w:t>
      </w:r>
      <w:r>
        <w:rPr>
          <w:rFonts w:hint="default" w:ascii="Times New Roman" w:hAnsi="Times New Roman" w:cs="Times New Roman"/>
          <w:sz w:val="28"/>
          <w:szCs w:val="28"/>
        </w:rPr>
        <w:t>活动。</w:t>
      </w:r>
    </w:p>
    <w:p w14:paraId="3B6CBF90">
      <w:pPr>
        <w:keepNext w:val="0"/>
        <w:keepLines w:val="0"/>
        <w:pageBreakBefore w:val="0"/>
        <w:widowControl/>
        <w:numPr>
          <w:ilvl w:val="1"/>
          <w:numId w:val="4"/>
        </w:numPr>
        <w:kinsoku/>
        <w:wordWrap w:val="0"/>
        <w:overflowPunct/>
        <w:topLinePunct w:val="0"/>
        <w:autoSpaceDE/>
        <w:autoSpaceDN/>
        <w:bidi w:val="0"/>
        <w:adjustRightInd/>
        <w:snapToGrid/>
        <w:spacing w:after="0" w:line="360" w:lineRule="auto"/>
        <w:ind w:left="0" w:firstLine="573"/>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未被列入“信用中国”网站（www.creditchina.gov.cn）失信被执行人、重大税收违法失信主体名单，未被列入中国政府采购网（www.ccgp.gov.cn）政府采购严重违法失信行为记录名单。供应商应在提交响应文件截止时间前，分别通过“信用中国”网站（www.creditchina.gov.cn）和中国政府采购网（www.ccgp.gov.cn）查询自身信用记录，并在响应文件中提供网站查询结果原始页面的打印件或完整截图，加盖供应商单位公章。信用信息查询记录应以提交响应文件截止时间前最近一次查询结果为准，查询结果截图应清晰显示供应商全称、查询日期及查询结果。供应商被列入失信被执行人、重大税收违法失信主体、政府采购严重违法失信行为记录名单的，将拒绝其参与本次</w:t>
      </w:r>
      <w:r>
        <w:rPr>
          <w:rFonts w:hint="eastAsia" w:ascii="Times New Roman" w:hAnsi="Times New Roman" w:cs="Times New Roman"/>
          <w:sz w:val="28"/>
          <w:szCs w:val="28"/>
          <w:lang w:eastAsia="zh-CN"/>
        </w:rPr>
        <w:t>采购</w:t>
      </w:r>
      <w:r>
        <w:rPr>
          <w:rFonts w:hint="default" w:ascii="Times New Roman" w:hAnsi="Times New Roman" w:cs="Times New Roman"/>
          <w:sz w:val="28"/>
          <w:szCs w:val="28"/>
        </w:rPr>
        <w:t>活动。</w:t>
      </w:r>
    </w:p>
    <w:p w14:paraId="08786264">
      <w:pPr>
        <w:rPr>
          <w:rFonts w:hint="default" w:ascii="Times New Roman" w:hAnsi="Times New Roman" w:cs="Times New Roman"/>
          <w:sz w:val="28"/>
          <w:szCs w:val="28"/>
        </w:rPr>
      </w:pPr>
    </w:p>
    <w:p w14:paraId="0B3893E3">
      <w:pPr>
        <w:pStyle w:val="2"/>
        <w:spacing w:after="0" w:line="360" w:lineRule="auto"/>
        <w:ind w:left="0" w:right="0"/>
        <w:rPr>
          <w:rFonts w:hint="default" w:ascii="Times New Roman" w:hAnsi="Times New Roman" w:cs="Times New Roman"/>
          <w:sz w:val="28"/>
          <w:szCs w:val="28"/>
        </w:rPr>
      </w:pPr>
      <w:r>
        <w:rPr>
          <w:rFonts w:hint="default" w:ascii="Times New Roman" w:hAnsi="Times New Roman" w:cs="Times New Roman"/>
          <w:sz w:val="28"/>
          <w:szCs w:val="28"/>
        </w:rPr>
        <w:t>第四部分</w:t>
      </w:r>
      <w:r>
        <w:rPr>
          <w:rFonts w:hint="eastAsia" w:ascii="Times New Roman" w:hAnsi="Times New Roman" w:cs="Times New Roman"/>
          <w:sz w:val="28"/>
          <w:szCs w:val="28"/>
          <w:lang w:val="en-US" w:eastAsia="zh-CN"/>
        </w:rPr>
        <w:t xml:space="preserve">  </w:t>
      </w:r>
      <w:r>
        <w:rPr>
          <w:rFonts w:hint="default" w:ascii="Times New Roman" w:hAnsi="Times New Roman" w:cs="Times New Roman"/>
          <w:sz w:val="28"/>
          <w:szCs w:val="28"/>
        </w:rPr>
        <w:t>询价响应文件</w:t>
      </w:r>
    </w:p>
    <w:p w14:paraId="7B9ABD37">
      <w:pPr>
        <w:spacing w:after="0" w:line="360" w:lineRule="auto"/>
        <w:ind w:left="0" w:firstLine="560" w:firstLineChars="200"/>
        <w:rPr>
          <w:rFonts w:hint="default" w:ascii="Times New Roman" w:hAnsi="Times New Roman" w:cs="Times New Roman"/>
          <w:sz w:val="28"/>
          <w:szCs w:val="28"/>
        </w:rPr>
      </w:pPr>
      <w:r>
        <w:rPr>
          <w:rFonts w:hint="default" w:ascii="Times New Roman" w:hAnsi="Times New Roman" w:eastAsia="黑体" w:cs="Times New Roman"/>
          <w:sz w:val="28"/>
          <w:szCs w:val="28"/>
        </w:rPr>
        <w:t>一、询价响应文件</w:t>
      </w:r>
    </w:p>
    <w:p w14:paraId="0C7D7C07">
      <w:pPr>
        <w:spacing w:after="0" w:line="360" w:lineRule="auto"/>
        <w:ind w:left="0" w:firstLine="420" w:firstLineChars="150"/>
        <w:rPr>
          <w:rFonts w:hint="default" w:ascii="Times New Roman" w:hAnsi="Times New Roman" w:cs="Times New Roman"/>
          <w:sz w:val="28"/>
          <w:szCs w:val="28"/>
        </w:rPr>
      </w:pPr>
      <w:r>
        <w:rPr>
          <w:rFonts w:hint="default" w:ascii="Times New Roman" w:hAnsi="Times New Roman" w:eastAsia="黑体" w:cs="Times New Roman"/>
          <w:sz w:val="28"/>
          <w:szCs w:val="28"/>
        </w:rPr>
        <w:t>（以下材料每页均须加盖公章，按顺序装订）</w:t>
      </w:r>
      <w:r>
        <w:rPr>
          <w:rFonts w:hint="default" w:ascii="Times New Roman" w:hAnsi="Times New Roman" w:cs="Times New Roman"/>
          <w:sz w:val="28"/>
          <w:szCs w:val="28"/>
        </w:rPr>
        <w:t>。</w:t>
      </w:r>
    </w:p>
    <w:p w14:paraId="562EB5F8">
      <w:pPr>
        <w:numPr>
          <w:ilvl w:val="1"/>
          <w:numId w:val="5"/>
        </w:numPr>
        <w:spacing w:after="0" w:line="360" w:lineRule="auto"/>
        <w:ind w:firstLine="561"/>
        <w:rPr>
          <w:rFonts w:hint="eastAsia" w:ascii="宋体" w:hAnsi="宋体" w:eastAsia="宋体" w:cs="宋体"/>
          <w:sz w:val="28"/>
          <w:szCs w:val="28"/>
        </w:rPr>
      </w:pPr>
      <w:r>
        <w:rPr>
          <w:rFonts w:hint="eastAsia" w:ascii="宋体" w:hAnsi="宋体" w:eastAsia="宋体" w:cs="宋体"/>
          <w:sz w:val="28"/>
          <w:szCs w:val="28"/>
        </w:rPr>
        <w:t>报价</w:t>
      </w:r>
      <w:r>
        <w:rPr>
          <w:rFonts w:hint="eastAsia" w:cs="宋体"/>
          <w:sz w:val="28"/>
          <w:szCs w:val="28"/>
          <w:lang w:eastAsia="zh-CN"/>
        </w:rPr>
        <w:t>单（含对供货周期的响应。）</w:t>
      </w:r>
    </w:p>
    <w:p w14:paraId="71BC979E">
      <w:pPr>
        <w:numPr>
          <w:ilvl w:val="1"/>
          <w:numId w:val="5"/>
        </w:numPr>
        <w:spacing w:after="0" w:line="360" w:lineRule="auto"/>
        <w:ind w:firstLine="561"/>
        <w:rPr>
          <w:rFonts w:hint="default" w:ascii="Times New Roman" w:hAnsi="Times New Roman" w:cs="Times New Roman"/>
          <w:sz w:val="28"/>
          <w:szCs w:val="28"/>
        </w:rPr>
      </w:pPr>
      <w:r>
        <w:rPr>
          <w:rFonts w:hint="default" w:ascii="Times New Roman" w:hAnsi="Times New Roman" w:cs="Times New Roman"/>
          <w:sz w:val="28"/>
          <w:szCs w:val="28"/>
        </w:rPr>
        <w:t>询价响应函。（格式附后）</w:t>
      </w:r>
    </w:p>
    <w:p w14:paraId="07962778">
      <w:pPr>
        <w:numPr>
          <w:ilvl w:val="1"/>
          <w:numId w:val="5"/>
        </w:numPr>
        <w:spacing w:after="0" w:line="360" w:lineRule="auto"/>
        <w:ind w:firstLine="561"/>
        <w:jc w:val="both"/>
        <w:rPr>
          <w:rFonts w:hint="default" w:ascii="Times New Roman" w:hAnsi="Times New Roman" w:cs="Times New Roman"/>
          <w:sz w:val="28"/>
          <w:szCs w:val="28"/>
        </w:rPr>
      </w:pPr>
      <w:r>
        <w:rPr>
          <w:rFonts w:hint="default" w:ascii="Times New Roman" w:hAnsi="Times New Roman" w:cs="Times New Roman"/>
          <w:sz w:val="28"/>
          <w:szCs w:val="28"/>
        </w:rPr>
        <w:t>与本次采购项目有关的情况说明，包括但不限于商品规格、执行技术标准、生产设备，以及其他需要进一步需要说明的内容，如公司优势、产品优势、认证证书等。</w:t>
      </w:r>
    </w:p>
    <w:p w14:paraId="1C615A58">
      <w:pPr>
        <w:numPr>
          <w:ilvl w:val="1"/>
          <w:numId w:val="5"/>
        </w:numPr>
        <w:spacing w:after="0" w:line="360" w:lineRule="auto"/>
        <w:ind w:firstLine="561"/>
        <w:jc w:val="both"/>
        <w:rPr>
          <w:rFonts w:hint="default" w:ascii="Times New Roman" w:hAnsi="Times New Roman" w:cs="Times New Roman"/>
          <w:sz w:val="28"/>
          <w:szCs w:val="28"/>
        </w:rPr>
      </w:pPr>
      <w:r>
        <w:rPr>
          <w:rFonts w:hint="default" w:ascii="Times New Roman" w:hAnsi="Times New Roman" w:cs="Times New Roman"/>
          <w:sz w:val="28"/>
          <w:szCs w:val="28"/>
        </w:rPr>
        <w:t>服务承诺书，指合同履行中所承担的服务、质量保障、售后服务、应急保障服务等。</w:t>
      </w:r>
    </w:p>
    <w:p w14:paraId="41F3AF27">
      <w:pPr>
        <w:spacing w:after="0" w:line="360" w:lineRule="auto"/>
        <w:ind w:left="0" w:firstLine="560" w:firstLineChars="200"/>
        <w:rPr>
          <w:rFonts w:hint="default" w:ascii="Times New Roman" w:hAnsi="Times New Roman" w:cs="Times New Roman"/>
          <w:sz w:val="28"/>
          <w:szCs w:val="28"/>
        </w:rPr>
      </w:pPr>
      <w:r>
        <w:rPr>
          <w:rFonts w:hint="default" w:ascii="Times New Roman" w:hAnsi="Times New Roman" w:eastAsia="黑体" w:cs="Times New Roman"/>
          <w:sz w:val="28"/>
          <w:szCs w:val="28"/>
        </w:rPr>
        <w:t>二、附部分询价响应文件的格式</w:t>
      </w:r>
    </w:p>
    <w:p w14:paraId="1A52C3CA">
      <w:pPr>
        <w:pStyle w:val="3"/>
        <w:spacing w:after="0" w:line="360" w:lineRule="auto"/>
        <w:ind w:left="0"/>
        <w:rPr>
          <w:rFonts w:hint="default" w:ascii="Times New Roman" w:hAnsi="Times New Roman" w:cs="Times New Roman"/>
          <w:sz w:val="28"/>
          <w:szCs w:val="28"/>
        </w:rPr>
      </w:pPr>
      <w:r>
        <w:rPr>
          <w:rFonts w:hint="default" w:ascii="Times New Roman" w:hAnsi="Times New Roman" w:cs="Times New Roman"/>
          <w:sz w:val="28"/>
          <w:szCs w:val="28"/>
        </w:rPr>
        <w:t>询价响应函</w:t>
      </w:r>
    </w:p>
    <w:p w14:paraId="0DF786F7">
      <w:pPr>
        <w:spacing w:after="0" w:line="360" w:lineRule="auto"/>
        <w:ind w:left="0" w:firstLine="2"/>
        <w:rPr>
          <w:rFonts w:hint="default" w:ascii="Times New Roman" w:hAnsi="Times New Roman" w:cs="Times New Roman"/>
          <w:sz w:val="28"/>
          <w:szCs w:val="28"/>
        </w:rPr>
      </w:pPr>
      <w:r>
        <w:rPr>
          <w:rFonts w:hint="default" w:ascii="Times New Roman" w:hAnsi="Times New Roman" w:eastAsia="黑体" w:cs="Times New Roman"/>
          <w:sz w:val="28"/>
          <w:szCs w:val="28"/>
          <w:lang w:eastAsia="zh-CN"/>
        </w:rPr>
        <w:t>合肥大学</w:t>
      </w:r>
      <w:r>
        <w:rPr>
          <w:rFonts w:hint="default" w:ascii="Times New Roman" w:hAnsi="Times New Roman" w:eastAsia="黑体" w:cs="Times New Roman"/>
          <w:sz w:val="28"/>
          <w:szCs w:val="28"/>
        </w:rPr>
        <w:t>学生处：</w:t>
      </w:r>
    </w:p>
    <w:p w14:paraId="3BAB92DE">
      <w:pPr>
        <w:spacing w:after="0" w:line="360" w:lineRule="auto"/>
        <w:ind w:left="0" w:firstLine="583"/>
        <w:jc w:val="both"/>
        <w:rPr>
          <w:rFonts w:hint="default" w:ascii="Times New Roman" w:hAnsi="Times New Roman" w:cs="Times New Roman"/>
          <w:sz w:val="28"/>
          <w:szCs w:val="28"/>
        </w:rPr>
      </w:pPr>
      <w:r>
        <w:rPr>
          <w:rFonts w:hint="default" w:ascii="Times New Roman" w:hAnsi="Times New Roman" w:cs="Times New Roman"/>
          <w:sz w:val="28"/>
          <w:szCs w:val="28"/>
        </w:rPr>
        <w:t>根据你们</w:t>
      </w:r>
      <w:r>
        <w:rPr>
          <w:rFonts w:hint="default" w:ascii="Times New Roman" w:hAnsi="Times New Roman" w:cs="Times New Roman"/>
          <w:sz w:val="28"/>
          <w:szCs w:val="28"/>
        </w:rPr>
        <w:tab/>
      </w:r>
      <w:r>
        <w:rPr>
          <w:rFonts w:hint="default" w:ascii="Times New Roman" w:hAnsi="Times New Roman" w:eastAsia="Calibri" w:cs="Times New Roman"/>
          <w:sz w:val="28"/>
          <w:szCs w:val="28"/>
        </w:rPr>
        <mc:AlternateContent>
          <mc:Choice Requires="wpg">
            <w:drawing>
              <wp:inline distT="0" distB="0" distL="0" distR="0">
                <wp:extent cx="953770" cy="8890"/>
                <wp:effectExtent l="0" t="0" r="0" b="0"/>
                <wp:docPr id="20572" name="Group 20572"/>
                <wp:cNvGraphicFramePr/>
                <a:graphic xmlns:a="http://schemas.openxmlformats.org/drawingml/2006/main">
                  <a:graphicData uri="http://schemas.microsoft.com/office/word/2010/wordprocessingGroup">
                    <wpg:wgp>
                      <wpg:cNvGrpSpPr/>
                      <wpg:grpSpPr>
                        <a:xfrm>
                          <a:off x="0" y="0"/>
                          <a:ext cx="953770" cy="9144"/>
                          <a:chOff x="0" y="0"/>
                          <a:chExt cx="953770" cy="9144"/>
                        </a:xfrm>
                      </wpg:grpSpPr>
                      <wps:wsp>
                        <wps:cNvPr id="1123" name="Shape 1123"/>
                        <wps:cNvSpPr/>
                        <wps:spPr>
                          <a:xfrm>
                            <a:off x="0" y="0"/>
                            <a:ext cx="953770" cy="0"/>
                          </a:xfrm>
                          <a:custGeom>
                            <a:avLst/>
                            <a:gdLst/>
                            <a:ahLst/>
                            <a:cxnLst/>
                            <a:rect l="0" t="0" r="0" b="0"/>
                            <a:pathLst>
                              <a:path w="953770">
                                <a:moveTo>
                                  <a:pt x="0" y="0"/>
                                </a:moveTo>
                                <a:lnTo>
                                  <a:pt x="953770" y="0"/>
                                </a:lnTo>
                              </a:path>
                            </a:pathLst>
                          </a:custGeom>
                          <a:ln w="9144" cap="flat">
                            <a:bevel/>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id="Group 20572" o:spid="_x0000_s1026" o:spt="203" style="height:0.7pt;width:75.1pt;" coordsize="953770,9144" o:gfxdata="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C1spMb1AAAAAMBAAAPAAAAAAAAAAEAIAAA&#10;ACIAAABkcnMvZG93bnJldi54bWxQSwECFAAUAAAACACHTuJAzbCYu0kCAACHBQAADgAAAAAAAAAB&#10;ACAAAAAjAQAAZHJzL2Uyb0RvYy54bWxQSwUGAAAAAAYABgBZAQAA3gUAAAAA&#10;">
                <o:lock v:ext="edit" aspectratio="f"/>
                <v:shape id="Shape 1123" o:spid="_x0000_s1026" o:spt="100" style="position:absolute;left:0;top:0;height:0;width:953770;" filled="f" stroked="t" coordsize="953770,1" o:gfxdata="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N34cL4A&#10;AADdAAAADwAAAAAAAAABACAAAAAiAAAAZHJzL2Rvd25yZXYueG1sUEsBAhQAFAAAAAgAh07iQDMv&#10;BZ47AAAAOQAAABAAAAAAAAAAAQAgAAAADQEAAGRycy9zaGFwZXhtbC54bWxQSwUGAAAAAAYABgBb&#10;AQAAtwMAAAAA&#10;" path="m0,0l953770,0e">
                  <v:fill on="f" focussize="0,0"/>
                  <v:stroke weight="0.72pt" color="#000000" miterlimit="8" joinstyle="bevel"/>
                  <v:imagedata o:title=""/>
                  <o:lock v:ext="edit" aspectratio="f"/>
                </v:shape>
                <w10:wrap type="none"/>
                <w10:anchorlock/>
              </v:group>
            </w:pict>
          </mc:Fallback>
        </mc:AlternateContent>
      </w:r>
      <w:r>
        <w:rPr>
          <w:rFonts w:hint="default" w:ascii="Times New Roman" w:hAnsi="Times New Roman" w:cs="Times New Roman"/>
          <w:sz w:val="28"/>
          <w:szCs w:val="28"/>
        </w:rPr>
        <w:t>（项目名称）询价文件，经详细研究，我们决定参加项目采购活动，并提交询价响应文件。为此，我方郑重声明以下诸点，并负法律责任。</w:t>
      </w:r>
    </w:p>
    <w:p w14:paraId="03BA9705">
      <w:pPr>
        <w:spacing w:after="0" w:line="360" w:lineRule="auto"/>
        <w:ind w:left="0" w:firstLine="560" w:firstLineChars="200"/>
        <w:rPr>
          <w:rFonts w:hint="default" w:ascii="Times New Roman" w:hAnsi="Times New Roman" w:cs="Times New Roman"/>
          <w:sz w:val="28"/>
          <w:szCs w:val="28"/>
        </w:rPr>
      </w:pPr>
      <w:r>
        <w:rPr>
          <w:rFonts w:hint="default" w:ascii="Times New Roman" w:hAnsi="Times New Roman" w:eastAsia="Times New Roman" w:cs="Times New Roman"/>
          <w:sz w:val="28"/>
          <w:szCs w:val="28"/>
        </w:rPr>
        <w:t>1</w:t>
      </w:r>
      <w:r>
        <w:rPr>
          <w:rFonts w:hint="default" w:ascii="Times New Roman" w:hAnsi="Times New Roman" w:cs="Times New Roman"/>
          <w:sz w:val="28"/>
          <w:szCs w:val="28"/>
        </w:rPr>
        <w:t>．愿意实质响应询价文件中的要求，提供</w:t>
      </w:r>
      <w:r>
        <w:rPr>
          <w:rFonts w:hint="eastAsia" w:ascii="Times New Roman" w:hAnsi="Times New Roman" w:cs="Times New Roman"/>
          <w:sz w:val="28"/>
          <w:szCs w:val="28"/>
          <w:lang w:eastAsia="zh-CN"/>
        </w:rPr>
        <w:t>符合需求的</w:t>
      </w:r>
      <w:r>
        <w:rPr>
          <w:rFonts w:hint="default" w:ascii="Times New Roman" w:hAnsi="Times New Roman" w:cs="Times New Roman"/>
          <w:sz w:val="28"/>
          <w:szCs w:val="28"/>
        </w:rPr>
        <w:t>产品及服务；</w:t>
      </w:r>
    </w:p>
    <w:p w14:paraId="514101D0">
      <w:pPr>
        <w:spacing w:after="0" w:line="360" w:lineRule="auto"/>
        <w:ind w:left="0" w:firstLine="583"/>
        <w:rPr>
          <w:rFonts w:hint="default" w:ascii="Times New Roman" w:hAnsi="Times New Roman" w:cs="Times New Roman"/>
          <w:sz w:val="28"/>
          <w:szCs w:val="28"/>
        </w:rPr>
      </w:pPr>
      <w:r>
        <w:rPr>
          <w:rFonts w:hint="default" w:ascii="Times New Roman" w:hAnsi="Times New Roman" w:eastAsia="Times New Roman" w:cs="Times New Roman"/>
          <w:sz w:val="28"/>
          <w:szCs w:val="28"/>
        </w:rPr>
        <w:t>2</w:t>
      </w:r>
      <w:r>
        <w:rPr>
          <w:rFonts w:hint="default" w:ascii="Times New Roman" w:hAnsi="Times New Roman" w:cs="Times New Roman"/>
          <w:sz w:val="28"/>
          <w:szCs w:val="28"/>
        </w:rPr>
        <w:t>．我方完全按照询价文件的要求提交询价响应文件，并保证询价响应文件内容真实有效；</w:t>
      </w:r>
    </w:p>
    <w:p w14:paraId="65640AC8">
      <w:pPr>
        <w:spacing w:after="0" w:line="360" w:lineRule="auto"/>
        <w:ind w:left="0" w:firstLine="559"/>
        <w:rPr>
          <w:rFonts w:hint="default" w:ascii="Times New Roman" w:hAnsi="Times New Roman" w:cs="Times New Roman"/>
          <w:sz w:val="28"/>
          <w:szCs w:val="28"/>
        </w:rPr>
      </w:pPr>
      <w:r>
        <w:rPr>
          <w:rFonts w:hint="default" w:ascii="Times New Roman" w:hAnsi="Times New Roman" w:eastAsia="Times New Roman" w:cs="Times New Roman"/>
          <w:sz w:val="28"/>
          <w:szCs w:val="28"/>
        </w:rPr>
        <w:t>3</w:t>
      </w:r>
      <w:r>
        <w:rPr>
          <w:rFonts w:hint="default" w:ascii="Times New Roman" w:hAnsi="Times New Roman" w:cs="Times New Roman"/>
          <w:sz w:val="28"/>
          <w:szCs w:val="28"/>
        </w:rPr>
        <w:t>．如果我们的询价响应文件被接受，我们将履行询价文件中规定的每一项要求，保质保量按时完成任务；</w:t>
      </w:r>
    </w:p>
    <w:p w14:paraId="6DDDD82D">
      <w:pPr>
        <w:spacing w:after="0" w:line="360" w:lineRule="auto"/>
        <w:ind w:left="0" w:firstLine="560" w:firstLineChars="200"/>
        <w:rPr>
          <w:rFonts w:hint="default" w:ascii="Times New Roman" w:hAnsi="Times New Roman" w:cs="Times New Roman"/>
          <w:sz w:val="28"/>
          <w:szCs w:val="28"/>
        </w:rPr>
      </w:pPr>
      <w:r>
        <w:rPr>
          <w:rFonts w:hint="default" w:ascii="Times New Roman" w:hAnsi="Times New Roman" w:eastAsia="Times New Roman" w:cs="Times New Roman"/>
          <w:sz w:val="28"/>
          <w:szCs w:val="28"/>
        </w:rPr>
        <w:t>4</w:t>
      </w:r>
      <w:r>
        <w:rPr>
          <w:rFonts w:hint="default" w:ascii="Times New Roman" w:hAnsi="Times New Roman" w:cs="Times New Roman"/>
          <w:sz w:val="28"/>
          <w:szCs w:val="28"/>
        </w:rPr>
        <w:t>．我们理解，你们有依法选择成交供应商的权力；</w:t>
      </w:r>
    </w:p>
    <w:p w14:paraId="1876C18E">
      <w:pPr>
        <w:spacing w:after="0" w:line="360" w:lineRule="auto"/>
        <w:ind w:left="0" w:firstLine="560" w:firstLineChars="200"/>
        <w:rPr>
          <w:rFonts w:hint="default" w:ascii="Times New Roman" w:hAnsi="Times New Roman" w:cs="Times New Roman"/>
          <w:sz w:val="28"/>
          <w:szCs w:val="28"/>
        </w:rPr>
      </w:pPr>
      <w:r>
        <w:rPr>
          <w:rFonts w:hint="default" w:ascii="Times New Roman" w:hAnsi="Times New Roman" w:eastAsia="Times New Roman" w:cs="Times New Roman"/>
          <w:sz w:val="28"/>
          <w:szCs w:val="28"/>
        </w:rPr>
        <w:t>5</w:t>
      </w:r>
      <w:r>
        <w:rPr>
          <w:rFonts w:hint="default" w:ascii="Times New Roman" w:hAnsi="Times New Roman" w:cs="Times New Roman"/>
          <w:sz w:val="28"/>
          <w:szCs w:val="28"/>
        </w:rPr>
        <w:t>．我方愿意按《中华人民共和国民法典》履行自己的责任；</w:t>
      </w:r>
    </w:p>
    <w:p w14:paraId="0C9994EF">
      <w:pPr>
        <w:spacing w:after="0" w:line="360" w:lineRule="auto"/>
        <w:ind w:left="0" w:firstLine="561"/>
        <w:jc w:val="both"/>
        <w:rPr>
          <w:rFonts w:hint="default" w:ascii="Times New Roman" w:hAnsi="Times New Roman" w:cs="Times New Roman"/>
          <w:sz w:val="28"/>
          <w:szCs w:val="28"/>
        </w:rPr>
      </w:pPr>
      <w:r>
        <w:rPr>
          <w:rFonts w:hint="default" w:ascii="Times New Roman" w:hAnsi="Times New Roman" w:eastAsia="Times New Roman" w:cs="Times New Roman"/>
          <w:sz w:val="28"/>
          <w:szCs w:val="28"/>
        </w:rPr>
        <w:t>6</w:t>
      </w:r>
      <w:r>
        <w:rPr>
          <w:rFonts w:hint="default" w:ascii="Times New Roman" w:hAnsi="Times New Roman" w:cs="Times New Roman"/>
          <w:sz w:val="28"/>
          <w:szCs w:val="28"/>
        </w:rPr>
        <w:t>．我们同意遵守采购人的各项规定。</w:t>
      </w:r>
    </w:p>
    <w:p w14:paraId="68D6240A">
      <w:pPr>
        <w:spacing w:after="0" w:line="360" w:lineRule="auto"/>
        <w:ind w:left="0" w:firstLine="560" w:firstLineChars="200"/>
        <w:rPr>
          <w:rFonts w:hint="default" w:ascii="Times New Roman" w:hAnsi="Times New Roman" w:cs="Times New Roman"/>
          <w:sz w:val="28"/>
          <w:szCs w:val="28"/>
        </w:rPr>
      </w:pPr>
      <w:r>
        <w:rPr>
          <w:rFonts w:hint="default" w:ascii="Times New Roman" w:hAnsi="Times New Roman" w:eastAsia="Times New Roman" w:cs="Times New Roman"/>
          <w:sz w:val="28"/>
          <w:szCs w:val="28"/>
        </w:rPr>
        <w:t>7</w:t>
      </w:r>
      <w:r>
        <w:rPr>
          <w:rFonts w:hint="default" w:ascii="Times New Roman" w:hAnsi="Times New Roman" w:cs="Times New Roman"/>
          <w:sz w:val="28"/>
          <w:szCs w:val="28"/>
        </w:rPr>
        <w:t>．所有关于该项目的函电，请按下列地址联系：</w:t>
      </w:r>
    </w:p>
    <w:p w14:paraId="56FAC294">
      <w:pPr>
        <w:spacing w:after="0" w:line="360" w:lineRule="auto"/>
        <w:ind w:left="0" w:firstLine="1120" w:firstLineChars="400"/>
        <w:rPr>
          <w:rFonts w:hint="default" w:ascii="Times New Roman" w:hAnsi="Times New Roman" w:cs="Times New Roman"/>
          <w:sz w:val="28"/>
          <w:szCs w:val="28"/>
        </w:rPr>
      </w:pPr>
      <w:r>
        <w:rPr>
          <w:rFonts w:hint="default" w:ascii="Times New Roman" w:hAnsi="Times New Roman" w:eastAsia="黑体" w:cs="Times New Roman"/>
          <w:sz w:val="28"/>
          <w:szCs w:val="28"/>
        </w:rPr>
        <w:t>询价响应人全称</w:t>
      </w:r>
      <w:r>
        <w:rPr>
          <w:rFonts w:hint="default" w:ascii="Times New Roman" w:hAnsi="Times New Roman" w:cs="Times New Roman"/>
          <w:sz w:val="28"/>
          <w:szCs w:val="28"/>
        </w:rPr>
        <w:t>（印章）：</w:t>
      </w:r>
    </w:p>
    <w:p w14:paraId="475AF3E4">
      <w:pPr>
        <w:tabs>
          <w:tab w:val="center" w:pos="1221"/>
          <w:tab w:val="center" w:pos="2201"/>
          <w:tab w:val="left" w:pos="6960"/>
        </w:tabs>
        <w:spacing w:after="0" w:line="360" w:lineRule="auto"/>
        <w:ind w:left="0" w:firstLine="0"/>
        <w:rPr>
          <w:rFonts w:hint="default" w:ascii="Times New Roman" w:hAnsi="Times New Roman" w:cs="Times New Roman"/>
          <w:sz w:val="28"/>
          <w:szCs w:val="28"/>
        </w:rPr>
      </w:pPr>
      <w:r>
        <w:rPr>
          <w:rFonts w:hint="default" w:ascii="Times New Roman" w:hAnsi="Times New Roman" w:eastAsia="Calibri" w:cs="Times New Roman"/>
          <w:sz w:val="28"/>
          <w:szCs w:val="28"/>
        </w:rPr>
        <mc:AlternateContent>
          <mc:Choice Requires="wpg">
            <w:drawing>
              <wp:anchor distT="0" distB="0" distL="114300" distR="114300" simplePos="0" relativeHeight="251660288" behindDoc="0" locked="0" layoutInCell="1" allowOverlap="1">
                <wp:simplePos x="0" y="0"/>
                <wp:positionH relativeFrom="column">
                  <wp:posOffset>1574165</wp:posOffset>
                </wp:positionH>
                <wp:positionV relativeFrom="paragraph">
                  <wp:posOffset>174625</wp:posOffset>
                </wp:positionV>
                <wp:extent cx="2755265" cy="8890"/>
                <wp:effectExtent l="0" t="0" r="0" b="0"/>
                <wp:wrapNone/>
                <wp:docPr id="21169" name="Group 21169"/>
                <wp:cNvGraphicFramePr/>
                <a:graphic xmlns:a="http://schemas.openxmlformats.org/drawingml/2006/main">
                  <a:graphicData uri="http://schemas.microsoft.com/office/word/2010/wordprocessingGroup">
                    <wpg:wgp>
                      <wpg:cNvGrpSpPr/>
                      <wpg:grpSpPr>
                        <a:xfrm>
                          <a:off x="0" y="0"/>
                          <a:ext cx="2755265" cy="9144"/>
                          <a:chOff x="0" y="0"/>
                          <a:chExt cx="2755265" cy="9144"/>
                        </a:xfrm>
                      </wpg:grpSpPr>
                      <wps:wsp>
                        <wps:cNvPr id="1193" name="Shape 1193"/>
                        <wps:cNvSpPr/>
                        <wps:spPr>
                          <a:xfrm>
                            <a:off x="0" y="0"/>
                            <a:ext cx="2755265" cy="0"/>
                          </a:xfrm>
                          <a:custGeom>
                            <a:avLst/>
                            <a:gdLst/>
                            <a:ahLst/>
                            <a:cxnLst/>
                            <a:rect l="0" t="0" r="0" b="0"/>
                            <a:pathLst>
                              <a:path w="2755265">
                                <a:moveTo>
                                  <a:pt x="0" y="0"/>
                                </a:moveTo>
                                <a:lnTo>
                                  <a:pt x="2755265" y="0"/>
                                </a:lnTo>
                              </a:path>
                            </a:pathLst>
                          </a:custGeom>
                          <a:ln w="9144" cap="flat">
                            <a:bevel/>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id="Group 21169" o:spid="_x0000_s1026" o:spt="203" style="position:absolute;left:0pt;margin-left:123.95pt;margin-top:13.75pt;height:0.7pt;width:216.95pt;z-index:251660288;mso-width-relative:page;mso-height-relative:page;" coordsize="2755265,9144" o:gfxdata="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d5Ofv9oAAAAJAQAADwAAAAAA&#10;AAABACAAAAAiAAAAZHJzL2Rvd25yZXYueG1sUEsBAhQAFAAAAAgAh07iQEZ3TkFKAgAAjAUAAA4A&#10;AAAAAAAAAQAgAAAAKQEAAGRycy9lMm9Eb2MueG1sUEsFBgAAAAAGAAYAWQEAAOUFAAAAAA==&#10;">
                <o:lock v:ext="edit" aspectratio="f"/>
                <v:shape id="Shape 1193" o:spid="_x0000_s1026" o:spt="100" style="position:absolute;left:0;top:0;height:0;width:2755265;" filled="f" stroked="t" coordsize="2755265,1" o:gfxdata="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IVdhfvQAA&#10;AN0AAAAPAAAAAAAAAAEAIAAAACIAAABkcnMvZG93bnJldi54bWxQSwECFAAUAAAACACHTuJAMy8F&#10;njsAAAA5AAAAEAAAAAAAAAABACAAAAAMAQAAZHJzL3NoYXBleG1sLnhtbFBLBQYAAAAABgAGAFsB&#10;AAC2AwAAAAA=&#10;" path="m0,0l2755265,0e">
                  <v:fill on="f" focussize="0,0"/>
                  <v:stroke weight="0.72pt" color="#000000" miterlimit="8" joinstyle="bevel"/>
                  <v:imagedata o:title=""/>
                  <o:lock v:ext="edit" aspectratio="f"/>
                </v:shape>
              </v:group>
            </w:pict>
          </mc:Fallback>
        </mc:AlternateContent>
      </w:r>
      <w:r>
        <w:rPr>
          <w:rFonts w:hint="default" w:ascii="Times New Roman" w:hAnsi="Times New Roman" w:eastAsia="Calibri" w:cs="Times New Roman"/>
          <w:sz w:val="28"/>
          <w:szCs w:val="28"/>
        </w:rPr>
        <w:tab/>
      </w:r>
      <w:r>
        <w:rPr>
          <w:rFonts w:hint="default" w:ascii="Times New Roman" w:hAnsi="Times New Roman" w:cs="Times New Roman"/>
          <w:sz w:val="28"/>
          <w:szCs w:val="28"/>
        </w:rPr>
        <w:t>地</w:t>
      </w:r>
      <w:r>
        <w:rPr>
          <w:rFonts w:hint="default" w:ascii="Times New Roman" w:hAnsi="Times New Roman" w:cs="Times New Roman"/>
          <w:sz w:val="28"/>
          <w:szCs w:val="28"/>
        </w:rPr>
        <w:tab/>
      </w:r>
      <w:r>
        <w:rPr>
          <w:rFonts w:hint="default" w:ascii="Times New Roman" w:hAnsi="Times New Roman" w:cs="Times New Roman"/>
          <w:sz w:val="28"/>
          <w:szCs w:val="28"/>
        </w:rPr>
        <w:t>址：</w:t>
      </w:r>
      <w:r>
        <w:rPr>
          <w:rFonts w:hint="default" w:ascii="Times New Roman" w:hAnsi="Times New Roman" w:cs="Times New Roman"/>
          <w:sz w:val="28"/>
          <w:szCs w:val="28"/>
        </w:rPr>
        <w:tab/>
      </w:r>
    </w:p>
    <w:p w14:paraId="50BC4244">
      <w:pPr>
        <w:tabs>
          <w:tab w:val="center" w:pos="1221"/>
          <w:tab w:val="center" w:pos="2201"/>
          <w:tab w:val="left" w:pos="6960"/>
        </w:tabs>
        <w:spacing w:after="0" w:line="360" w:lineRule="auto"/>
        <w:ind w:left="0" w:firstLine="0"/>
        <w:rPr>
          <w:rFonts w:hint="default" w:ascii="Times New Roman" w:hAnsi="Times New Roman" w:cs="Times New Roman"/>
          <w:sz w:val="28"/>
          <w:szCs w:val="28"/>
        </w:rPr>
      </w:pPr>
      <w:r>
        <w:rPr>
          <w:rFonts w:hint="default" w:ascii="Times New Roman" w:hAnsi="Times New Roman" w:eastAsia="Calibri" w:cs="Times New Roman"/>
          <w:sz w:val="28"/>
          <w:szCs w:val="28"/>
        </w:rPr>
        <mc:AlternateContent>
          <mc:Choice Requires="wpg">
            <w:drawing>
              <wp:anchor distT="0" distB="0" distL="114300" distR="114300" simplePos="0" relativeHeight="251661312" behindDoc="0" locked="0" layoutInCell="1" allowOverlap="1">
                <wp:simplePos x="0" y="0"/>
                <wp:positionH relativeFrom="column">
                  <wp:posOffset>1574165</wp:posOffset>
                </wp:positionH>
                <wp:positionV relativeFrom="paragraph">
                  <wp:posOffset>174625</wp:posOffset>
                </wp:positionV>
                <wp:extent cx="2755265" cy="8890"/>
                <wp:effectExtent l="0" t="0" r="0" b="0"/>
                <wp:wrapNone/>
                <wp:docPr id="21172" name="Group 21172"/>
                <wp:cNvGraphicFramePr/>
                <a:graphic xmlns:a="http://schemas.openxmlformats.org/drawingml/2006/main">
                  <a:graphicData uri="http://schemas.microsoft.com/office/word/2010/wordprocessingGroup">
                    <wpg:wgp>
                      <wpg:cNvGrpSpPr/>
                      <wpg:grpSpPr>
                        <a:xfrm>
                          <a:off x="0" y="0"/>
                          <a:ext cx="2755265" cy="9144"/>
                          <a:chOff x="0" y="0"/>
                          <a:chExt cx="2755265" cy="9144"/>
                        </a:xfrm>
                      </wpg:grpSpPr>
                      <wps:wsp>
                        <wps:cNvPr id="1201" name="Shape 1201"/>
                        <wps:cNvSpPr/>
                        <wps:spPr>
                          <a:xfrm>
                            <a:off x="0" y="0"/>
                            <a:ext cx="2755265" cy="0"/>
                          </a:xfrm>
                          <a:custGeom>
                            <a:avLst/>
                            <a:gdLst/>
                            <a:ahLst/>
                            <a:cxnLst/>
                            <a:rect l="0" t="0" r="0" b="0"/>
                            <a:pathLst>
                              <a:path w="2755265">
                                <a:moveTo>
                                  <a:pt x="0" y="0"/>
                                </a:moveTo>
                                <a:lnTo>
                                  <a:pt x="2755265" y="0"/>
                                </a:lnTo>
                              </a:path>
                            </a:pathLst>
                          </a:custGeom>
                          <a:ln w="9144" cap="flat">
                            <a:bevel/>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id="Group 21172" o:spid="_x0000_s1026" o:spt="203" style="position:absolute;left:0pt;margin-left:123.95pt;margin-top:13.75pt;height:0.7pt;width:216.95pt;z-index:251661312;mso-width-relative:page;mso-height-relative:page;" coordsize="2755265,9144" o:gfxdata="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B3k5+/2gAAAAkBAAAPAAAAAAAA&#10;AAEAIAAAACIAAABkcnMvZG93bnJldi54bWxQSwECFAAUAAAACACHTuJAeC87dkkCAACMBQAADgAA&#10;AAAAAAABACAAAAApAQAAZHJzL2Uyb0RvYy54bWxQSwUGAAAAAAYABgBZAQAA5AUAAAAA&#10;">
                <o:lock v:ext="edit" aspectratio="f"/>
                <v:shape id="Shape 1201" o:spid="_x0000_s1026" o:spt="100" style="position:absolute;left:0;top:0;height:0;width:2755265;" filled="f" stroked="t" coordsize="2755265,1" o:gfxdata="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k5BdIvQAA&#10;AN0AAAAPAAAAAAAAAAEAIAAAACIAAABkcnMvZG93bnJldi54bWxQSwECFAAUAAAACACHTuJAMy8F&#10;njsAAAA5AAAAEAAAAAAAAAABACAAAAAMAQAAZHJzL3NoYXBleG1sLnhtbFBLBQYAAAAABgAGAFsB&#10;AAC2AwAAAAA=&#10;" path="m0,0l2755265,0e">
                  <v:fill on="f" focussize="0,0"/>
                  <v:stroke weight="0.72pt" color="#000000" miterlimit="8" joinstyle="bevel"/>
                  <v:imagedata o:title=""/>
                  <o:lock v:ext="edit" aspectratio="f"/>
                </v:shape>
              </v:group>
            </w:pict>
          </mc:Fallback>
        </mc:AlternateContent>
      </w:r>
      <w:r>
        <w:rPr>
          <w:rFonts w:hint="default" w:ascii="Times New Roman" w:hAnsi="Times New Roman" w:eastAsia="Calibri" w:cs="Times New Roman"/>
          <w:sz w:val="28"/>
          <w:szCs w:val="28"/>
        </w:rPr>
        <w:tab/>
      </w:r>
      <w:r>
        <w:rPr>
          <w:rFonts w:hint="default" w:ascii="Times New Roman" w:hAnsi="Times New Roman" w:cs="Times New Roman"/>
          <w:sz w:val="28"/>
          <w:szCs w:val="28"/>
        </w:rPr>
        <w:t>电</w:t>
      </w:r>
      <w:r>
        <w:rPr>
          <w:rFonts w:hint="default" w:ascii="Times New Roman" w:hAnsi="Times New Roman" w:cs="Times New Roman"/>
          <w:sz w:val="28"/>
          <w:szCs w:val="28"/>
        </w:rPr>
        <w:tab/>
      </w:r>
      <w:r>
        <w:rPr>
          <w:rFonts w:hint="default" w:ascii="Times New Roman" w:hAnsi="Times New Roman" w:cs="Times New Roman"/>
          <w:sz w:val="28"/>
          <w:szCs w:val="28"/>
        </w:rPr>
        <w:t>话：</w:t>
      </w:r>
      <w:r>
        <w:rPr>
          <w:rFonts w:hint="default" w:ascii="Times New Roman" w:hAnsi="Times New Roman" w:cs="Times New Roman"/>
          <w:sz w:val="28"/>
          <w:szCs w:val="28"/>
        </w:rPr>
        <w:tab/>
      </w:r>
    </w:p>
    <w:p w14:paraId="7626E5CE">
      <w:pPr>
        <w:spacing w:after="0" w:line="360" w:lineRule="auto"/>
        <w:ind w:left="280" w:leftChars="100" w:firstLine="828" w:firstLineChars="296"/>
        <w:rPr>
          <w:rFonts w:hint="default" w:ascii="Times New Roman" w:hAnsi="Times New Roman" w:cs="Times New Roman" w:eastAsiaTheme="minorEastAsia"/>
          <w:sz w:val="28"/>
          <w:szCs w:val="28"/>
        </w:rPr>
      </w:pPr>
      <w:r>
        <w:rPr>
          <w:rFonts w:hint="default" w:ascii="Times New Roman" w:hAnsi="Times New Roman" w:eastAsia="Calibri" w:cs="Times New Roman"/>
          <w:sz w:val="28"/>
          <w:szCs w:val="28"/>
        </w:rPr>
        <mc:AlternateContent>
          <mc:Choice Requires="wpg">
            <w:drawing>
              <wp:anchor distT="0" distB="0" distL="114300" distR="114300" simplePos="0" relativeHeight="251662336" behindDoc="0" locked="0" layoutInCell="1" allowOverlap="1">
                <wp:simplePos x="0" y="0"/>
                <wp:positionH relativeFrom="column">
                  <wp:posOffset>1574165</wp:posOffset>
                </wp:positionH>
                <wp:positionV relativeFrom="paragraph">
                  <wp:posOffset>174625</wp:posOffset>
                </wp:positionV>
                <wp:extent cx="2755265" cy="8890"/>
                <wp:effectExtent l="0" t="0" r="0" b="0"/>
                <wp:wrapNone/>
                <wp:docPr id="21368" name="Group 21368"/>
                <wp:cNvGraphicFramePr/>
                <a:graphic xmlns:a="http://schemas.openxmlformats.org/drawingml/2006/main">
                  <a:graphicData uri="http://schemas.microsoft.com/office/word/2010/wordprocessingGroup">
                    <wpg:wgp>
                      <wpg:cNvGrpSpPr/>
                      <wpg:grpSpPr>
                        <a:xfrm>
                          <a:off x="0" y="0"/>
                          <a:ext cx="2755265" cy="9144"/>
                          <a:chOff x="0" y="0"/>
                          <a:chExt cx="2755265" cy="9144"/>
                        </a:xfrm>
                      </wpg:grpSpPr>
                      <wps:wsp>
                        <wps:cNvPr id="1215" name="Shape 1215"/>
                        <wps:cNvSpPr/>
                        <wps:spPr>
                          <a:xfrm>
                            <a:off x="0" y="0"/>
                            <a:ext cx="2755265" cy="0"/>
                          </a:xfrm>
                          <a:custGeom>
                            <a:avLst/>
                            <a:gdLst/>
                            <a:ahLst/>
                            <a:cxnLst/>
                            <a:rect l="0" t="0" r="0" b="0"/>
                            <a:pathLst>
                              <a:path w="2755265">
                                <a:moveTo>
                                  <a:pt x="0" y="0"/>
                                </a:moveTo>
                                <a:lnTo>
                                  <a:pt x="2755265" y="0"/>
                                </a:lnTo>
                              </a:path>
                            </a:pathLst>
                          </a:custGeom>
                          <a:ln w="9144" cap="flat">
                            <a:bevel/>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id="Group 21368" o:spid="_x0000_s1026" o:spt="203" style="position:absolute;left:0pt;margin-left:123.95pt;margin-top:13.75pt;height:0.7pt;width:216.95pt;z-index:251662336;mso-width-relative:page;mso-height-relative:page;" coordsize="2755265,9144" o:gfxdata="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d5Ofv9oAAAAJAQAADwAA&#10;AAAAAAABACAAAAAiAAAAZHJzL2Rvd25yZXYueG1sUEsBAhQAFAAAAAgAh07iQGUQypJNAgAAjAUA&#10;AA4AAAAAAAAAAQAgAAAAKQEAAGRycy9lMm9Eb2MueG1sUEsFBgAAAAAGAAYAWQEAAOgFAAAAAA==&#10;">
                <o:lock v:ext="edit" aspectratio="f"/>
                <v:shape id="Shape 1215" o:spid="_x0000_s1026" o:spt="100" style="position:absolute;left:0;top:0;height:0;width:2755265;" filled="f" stroked="t" coordsize="2755265,1" o:gfxdata="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eBoeWvQAA&#10;AN0AAAAPAAAAAAAAAAEAIAAAACIAAABkcnMvZG93bnJldi54bWxQSwECFAAUAAAACACHTuJAMy8F&#10;njsAAAA5AAAAEAAAAAAAAAABACAAAAAMAQAAZHJzL3NoYXBleG1sLnhtbFBLBQYAAAAABgAGAFsB&#10;AAC2AwAAAAA=&#10;" path="m0,0l2755265,0e">
                  <v:fill on="f" focussize="0,0"/>
                  <v:stroke weight="0.72pt" color="#000000" miterlimit="8" joinstyle="bevel"/>
                  <v:imagedata o:title=""/>
                  <o:lock v:ext="edit" aspectratio="f"/>
                </v:shape>
              </v:group>
            </w:pict>
          </mc:Fallback>
        </mc:AlternateContent>
      </w:r>
      <w:r>
        <w:rPr>
          <w:rFonts w:hint="default" w:ascii="Times New Roman" w:hAnsi="Times New Roman" w:cs="Times New Roman"/>
          <w:sz w:val="28"/>
          <w:szCs w:val="28"/>
        </w:rPr>
        <w:t>授权代表：</w:t>
      </w:r>
      <w:r>
        <w:rPr>
          <w:rFonts w:hint="default" w:ascii="Times New Roman" w:hAnsi="Times New Roman" w:cs="Times New Roman"/>
          <w:sz w:val="28"/>
          <w:szCs w:val="28"/>
        </w:rPr>
        <w:tab/>
      </w:r>
    </w:p>
    <w:sectPr>
      <w:footerReference r:id="rId6" w:type="first"/>
      <w:footerReference r:id="rId5" w:type="even"/>
      <w:type w:val="continuous"/>
      <w:pgSz w:w="11906" w:h="16838"/>
      <w:pgMar w:top="1480" w:right="1384" w:bottom="1360" w:left="1577"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8C18E07-F88C-4AEE-8B52-534BAA66EF7C}"/>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embedRegular r:id="rId2" w:fontKey="{43A648A1-AEBF-4450-9C51-21A0D063FA25}"/>
  </w:font>
  <w:font w:name="仿宋_GB2312">
    <w:panose1 w:val="02010609030101010101"/>
    <w:charset w:val="86"/>
    <w:family w:val="modern"/>
    <w:pitch w:val="default"/>
    <w:sig w:usb0="00000001" w:usb1="080E0000" w:usb2="00000000" w:usb3="00000000" w:csb0="00040000" w:csb1="00000000"/>
  </w:font>
  <w:font w:name="等线 Light">
    <w:altName w:val="宋体"/>
    <w:panose1 w:val="02010600030101010101"/>
    <w:charset w:val="86"/>
    <w:family w:val="auto"/>
    <w:pitch w:val="default"/>
    <w:sig w:usb0="00000000" w:usb1="00000000" w:usb2="00000016" w:usb3="00000000" w:csb0="0004000F" w:csb1="00000000"/>
  </w:font>
  <w:font w:name="方正小标宋简体">
    <w:panose1 w:val="02000000000000000000"/>
    <w:charset w:val="86"/>
    <w:family w:val="script"/>
    <w:pitch w:val="default"/>
    <w:sig w:usb0="00000001" w:usb1="08000000" w:usb2="00000000" w:usb3="00000000" w:csb0="00040000" w:csb1="00000000"/>
    <w:embedRegular r:id="rId3" w:fontKey="{A450C61D-1397-4629-9397-873292901A7A}"/>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等线 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等线">
    <w:altName w:val="微软雅黑"/>
    <w:panose1 w:val="00000000000000000000"/>
    <w:charset w:val="00"/>
    <w:family w:val="auto"/>
    <w:pitch w:val="default"/>
    <w:sig w:usb0="00000000" w:usb1="00000000" w:usb2="00000000" w:usb3="00000000" w:csb0="00000000" w:csb1="00000000"/>
    <w:embedRegular r:id="rId4" w:fontKey="{FA116BF3-ADD5-4229-A5E7-C3AB481F1D8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71D6B2">
    <w:pPr>
      <w:spacing w:after="0" w:line="259" w:lineRule="auto"/>
      <w:ind w:left="0" w:right="143" w:firstLine="0"/>
      <w:jc w:val="center"/>
    </w:pPr>
    <w:r>
      <w:fldChar w:fldCharType="begin"/>
    </w:r>
    <w:r>
      <w:instrText xml:space="preserve"> PAGE   \* MERGEFORMAT </w:instrText>
    </w:r>
    <w:r>
      <w:fldChar w:fldCharType="separate"/>
    </w:r>
    <w:r>
      <w:rPr>
        <w:rFonts w:ascii="Times New Roman" w:hAnsi="Times New Roman" w:eastAsia="Times New Roman" w:cs="Times New Roman"/>
        <w:sz w:val="18"/>
      </w:rPr>
      <w:t>1</w:t>
    </w:r>
    <w:r>
      <w:rPr>
        <w:rFonts w:ascii="Times New Roman" w:hAnsi="Times New Roman" w:eastAsia="Times New Roman" w:cs="Times New Roman"/>
        <w:sz w:val="1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7CAB04">
    <w:pPr>
      <w:spacing w:after="0" w:line="259" w:lineRule="auto"/>
      <w:ind w:left="0" w:right="143" w:firstLine="0"/>
      <w:jc w:val="center"/>
    </w:pPr>
    <w:r>
      <w:fldChar w:fldCharType="begin"/>
    </w:r>
    <w:r>
      <w:instrText xml:space="preserve"> PAGE   \* MERGEFORMAT </w:instrText>
    </w:r>
    <w:r>
      <w:fldChar w:fldCharType="separate"/>
    </w:r>
    <w:r>
      <w:rPr>
        <w:rFonts w:ascii="Times New Roman" w:hAnsi="Times New Roman" w:eastAsia="Times New Roman" w:cs="Times New Roman"/>
        <w:sz w:val="18"/>
      </w:rPr>
      <w:t>1</w:t>
    </w:r>
    <w:r>
      <w:rPr>
        <w:rFonts w:ascii="Times New Roman" w:hAnsi="Times New Roman" w:eastAsia="Times New Roman" w:cs="Times New Roman"/>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65" w:lineRule="auto"/>
      </w:pPr>
      <w:r>
        <w:separator/>
      </w:r>
    </w:p>
  </w:footnote>
  <w:footnote w:type="continuationSeparator" w:id="1">
    <w:p>
      <w:pPr>
        <w:spacing w:before="0" w:after="0" w:line="265"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D030560"/>
    <w:multiLevelType w:val="multilevel"/>
    <w:tmpl w:val="5D030560"/>
    <w:lvl w:ilvl="0" w:tentative="0">
      <w:start w:val="1"/>
      <w:numFmt w:val="decimal"/>
      <w:lvlText w:val="%1"/>
      <w:lvlJc w:val="left"/>
      <w:pPr>
        <w:ind w:left="36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1" w:tentative="0">
      <w:start w:val="1"/>
      <w:numFmt w:val="decimal"/>
      <w:lvlRestart w:val="0"/>
      <w:lvlText w:val="%1.%2"/>
      <w:lvlJc w:val="left"/>
      <w:pPr>
        <w:ind w:left="568"/>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2" w:tentative="0">
      <w:start w:val="1"/>
      <w:numFmt w:val="lowerRoman"/>
      <w:lvlText w:val="%3"/>
      <w:lvlJc w:val="left"/>
      <w:pPr>
        <w:ind w:left="1651"/>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3" w:tentative="0">
      <w:start w:val="1"/>
      <w:numFmt w:val="decimal"/>
      <w:lvlText w:val="%4"/>
      <w:lvlJc w:val="left"/>
      <w:pPr>
        <w:ind w:left="2371"/>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4" w:tentative="0">
      <w:start w:val="1"/>
      <w:numFmt w:val="lowerLetter"/>
      <w:lvlText w:val="%5"/>
      <w:lvlJc w:val="left"/>
      <w:pPr>
        <w:ind w:left="3091"/>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5" w:tentative="0">
      <w:start w:val="1"/>
      <w:numFmt w:val="lowerRoman"/>
      <w:lvlText w:val="%6"/>
      <w:lvlJc w:val="left"/>
      <w:pPr>
        <w:ind w:left="3811"/>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6" w:tentative="0">
      <w:start w:val="1"/>
      <w:numFmt w:val="decimal"/>
      <w:lvlText w:val="%7"/>
      <w:lvlJc w:val="left"/>
      <w:pPr>
        <w:ind w:left="4531"/>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7" w:tentative="0">
      <w:start w:val="1"/>
      <w:numFmt w:val="lowerLetter"/>
      <w:lvlText w:val="%8"/>
      <w:lvlJc w:val="left"/>
      <w:pPr>
        <w:ind w:left="5251"/>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8" w:tentative="0">
      <w:start w:val="1"/>
      <w:numFmt w:val="lowerRoman"/>
      <w:lvlText w:val="%9"/>
      <w:lvlJc w:val="left"/>
      <w:pPr>
        <w:ind w:left="5971"/>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abstractNum>
  <w:abstractNum w:abstractNumId="1">
    <w:nsid w:val="60927D4B"/>
    <w:multiLevelType w:val="multilevel"/>
    <w:tmpl w:val="60927D4B"/>
    <w:lvl w:ilvl="0" w:tentative="0">
      <w:start w:val="1"/>
      <w:numFmt w:val="decimal"/>
      <w:lvlText w:val="%1"/>
      <w:lvlJc w:val="left"/>
      <w:pPr>
        <w:ind w:left="36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1" w:tentative="0">
      <w:start w:val="1"/>
      <w:numFmt w:val="decimal"/>
      <w:lvlRestart w:val="0"/>
      <w:lvlText w:val="%1.%2"/>
      <w:lvlJc w:val="left"/>
      <w:pPr>
        <w:ind w:left="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2" w:tentative="0">
      <w:start w:val="1"/>
      <w:numFmt w:val="lowerRoman"/>
      <w:lvlText w:val="%3"/>
      <w:lvlJc w:val="left"/>
      <w:pPr>
        <w:ind w:left="1639"/>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3" w:tentative="0">
      <w:start w:val="1"/>
      <w:numFmt w:val="decimal"/>
      <w:lvlText w:val="%4"/>
      <w:lvlJc w:val="left"/>
      <w:pPr>
        <w:ind w:left="2359"/>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4" w:tentative="0">
      <w:start w:val="1"/>
      <w:numFmt w:val="lowerLetter"/>
      <w:lvlText w:val="%5"/>
      <w:lvlJc w:val="left"/>
      <w:pPr>
        <w:ind w:left="3079"/>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5" w:tentative="0">
      <w:start w:val="1"/>
      <w:numFmt w:val="lowerRoman"/>
      <w:lvlText w:val="%6"/>
      <w:lvlJc w:val="left"/>
      <w:pPr>
        <w:ind w:left="3799"/>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6" w:tentative="0">
      <w:start w:val="1"/>
      <w:numFmt w:val="decimal"/>
      <w:lvlText w:val="%7"/>
      <w:lvlJc w:val="left"/>
      <w:pPr>
        <w:ind w:left="4519"/>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7" w:tentative="0">
      <w:start w:val="1"/>
      <w:numFmt w:val="lowerLetter"/>
      <w:lvlText w:val="%8"/>
      <w:lvlJc w:val="left"/>
      <w:pPr>
        <w:ind w:left="5239"/>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8" w:tentative="0">
      <w:start w:val="1"/>
      <w:numFmt w:val="lowerRoman"/>
      <w:lvlText w:val="%9"/>
      <w:lvlJc w:val="left"/>
      <w:pPr>
        <w:ind w:left="5959"/>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abstractNum>
  <w:abstractNum w:abstractNumId="2">
    <w:nsid w:val="672B2C70"/>
    <w:multiLevelType w:val="multilevel"/>
    <w:tmpl w:val="672B2C70"/>
    <w:lvl w:ilvl="0" w:tentative="0">
      <w:start w:val="2"/>
      <w:numFmt w:val="decimal"/>
      <w:lvlText w:val="%1"/>
      <w:lvlJc w:val="left"/>
      <w:pPr>
        <w:ind w:left="36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1" w:tentative="0">
      <w:start w:val="2"/>
      <w:numFmt w:val="decimal"/>
      <w:lvlText w:val="%1.%2"/>
      <w:lvlJc w:val="left"/>
      <w:pPr>
        <w:ind w:left="64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2" w:tentative="0">
      <w:start w:val="1"/>
      <w:numFmt w:val="decimal"/>
      <w:lvlRestart w:val="0"/>
      <w:lvlText w:val="%1.%2.%3"/>
      <w:lvlJc w:val="left"/>
      <w:pPr>
        <w:ind w:left="100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3" w:tentative="0">
      <w:start w:val="1"/>
      <w:numFmt w:val="decimal"/>
      <w:lvlText w:val="%4"/>
      <w:lvlJc w:val="left"/>
      <w:pPr>
        <w:ind w:left="1639"/>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4" w:tentative="0">
      <w:start w:val="1"/>
      <w:numFmt w:val="lowerLetter"/>
      <w:lvlText w:val="%5"/>
      <w:lvlJc w:val="left"/>
      <w:pPr>
        <w:ind w:left="2359"/>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5" w:tentative="0">
      <w:start w:val="1"/>
      <w:numFmt w:val="lowerRoman"/>
      <w:lvlText w:val="%6"/>
      <w:lvlJc w:val="left"/>
      <w:pPr>
        <w:ind w:left="3079"/>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6" w:tentative="0">
      <w:start w:val="1"/>
      <w:numFmt w:val="decimal"/>
      <w:lvlText w:val="%7"/>
      <w:lvlJc w:val="left"/>
      <w:pPr>
        <w:ind w:left="3799"/>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7" w:tentative="0">
      <w:start w:val="1"/>
      <w:numFmt w:val="lowerLetter"/>
      <w:lvlText w:val="%8"/>
      <w:lvlJc w:val="left"/>
      <w:pPr>
        <w:ind w:left="4519"/>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8" w:tentative="0">
      <w:start w:val="1"/>
      <w:numFmt w:val="lowerRoman"/>
      <w:lvlText w:val="%9"/>
      <w:lvlJc w:val="left"/>
      <w:pPr>
        <w:ind w:left="5239"/>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abstractNum>
  <w:abstractNum w:abstractNumId="3">
    <w:nsid w:val="6F880F31"/>
    <w:multiLevelType w:val="multilevel"/>
    <w:tmpl w:val="6F880F31"/>
    <w:lvl w:ilvl="0" w:tentative="0">
      <w:start w:val="2"/>
      <w:numFmt w:val="decimal"/>
      <w:lvlText w:val="%1"/>
      <w:lvlJc w:val="left"/>
      <w:pPr>
        <w:ind w:left="36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1" w:tentative="0">
      <w:start w:val="1"/>
      <w:numFmt w:val="decimal"/>
      <w:lvlText w:val="%1.%2"/>
      <w:lvlJc w:val="left"/>
      <w:pPr>
        <w:ind w:left="641"/>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2" w:tentative="0">
      <w:start w:val="1"/>
      <w:numFmt w:val="decimal"/>
      <w:lvlRestart w:val="0"/>
      <w:lvlText w:val="%1.%2.%3"/>
      <w:lvlJc w:val="left"/>
      <w:pPr>
        <w:ind w:left="1001"/>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3" w:tentative="0">
      <w:start w:val="1"/>
      <w:numFmt w:val="decimal"/>
      <w:lvlText w:val="%4"/>
      <w:lvlJc w:val="left"/>
      <w:pPr>
        <w:ind w:left="1641"/>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4" w:tentative="0">
      <w:start w:val="1"/>
      <w:numFmt w:val="lowerLetter"/>
      <w:lvlText w:val="%5"/>
      <w:lvlJc w:val="left"/>
      <w:pPr>
        <w:ind w:left="2361"/>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5" w:tentative="0">
      <w:start w:val="1"/>
      <w:numFmt w:val="lowerRoman"/>
      <w:lvlText w:val="%6"/>
      <w:lvlJc w:val="left"/>
      <w:pPr>
        <w:ind w:left="3081"/>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6" w:tentative="0">
      <w:start w:val="1"/>
      <w:numFmt w:val="decimal"/>
      <w:lvlText w:val="%7"/>
      <w:lvlJc w:val="left"/>
      <w:pPr>
        <w:ind w:left="3801"/>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7" w:tentative="0">
      <w:start w:val="1"/>
      <w:numFmt w:val="lowerLetter"/>
      <w:lvlText w:val="%8"/>
      <w:lvlJc w:val="left"/>
      <w:pPr>
        <w:ind w:left="4521"/>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8" w:tentative="0">
      <w:start w:val="1"/>
      <w:numFmt w:val="lowerRoman"/>
      <w:lvlText w:val="%9"/>
      <w:lvlJc w:val="left"/>
      <w:pPr>
        <w:ind w:left="5241"/>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abstractNum>
  <w:abstractNum w:abstractNumId="4">
    <w:nsid w:val="73F8531B"/>
    <w:multiLevelType w:val="multilevel"/>
    <w:tmpl w:val="73F8531B"/>
    <w:lvl w:ilvl="0" w:tentative="0">
      <w:start w:val="1"/>
      <w:numFmt w:val="decimal"/>
      <w:lvlText w:val="%1"/>
      <w:lvlJc w:val="left"/>
      <w:pPr>
        <w:ind w:left="360"/>
      </w:pPr>
      <w:rPr>
        <w:rFonts w:ascii="宋体" w:hAnsi="宋体" w:eastAsia="宋体" w:cs="宋体"/>
        <w:b w:val="0"/>
        <w:i w:val="0"/>
        <w:strike w:val="0"/>
        <w:dstrike w:val="0"/>
        <w:color w:val="000000"/>
        <w:sz w:val="28"/>
        <w:szCs w:val="28"/>
        <w:u w:val="none" w:color="000000"/>
        <w:shd w:val="clear" w:color="auto" w:fill="auto"/>
        <w:vertAlign w:val="baseline"/>
      </w:rPr>
    </w:lvl>
    <w:lvl w:ilvl="1" w:tentative="0">
      <w:start w:val="1"/>
      <w:numFmt w:val="lowerLetter"/>
      <w:lvlText w:val="%2"/>
      <w:lvlJc w:val="left"/>
      <w:pPr>
        <w:ind w:left="640"/>
      </w:pPr>
      <w:rPr>
        <w:rFonts w:ascii="宋体" w:hAnsi="宋体" w:eastAsia="宋体" w:cs="宋体"/>
        <w:b w:val="0"/>
        <w:i w:val="0"/>
        <w:strike w:val="0"/>
        <w:dstrike w:val="0"/>
        <w:color w:val="000000"/>
        <w:sz w:val="28"/>
        <w:szCs w:val="28"/>
        <w:u w:val="none" w:color="000000"/>
        <w:shd w:val="clear" w:color="auto" w:fill="auto"/>
        <w:vertAlign w:val="baseline"/>
      </w:rPr>
    </w:lvl>
    <w:lvl w:ilvl="2" w:tentative="0">
      <w:start w:val="1"/>
      <w:numFmt w:val="decimal"/>
      <w:lvlRestart w:val="0"/>
      <w:lvlText w:val="（%3）"/>
      <w:lvlJc w:val="left"/>
      <w:pPr>
        <w:ind w:left="568"/>
      </w:pPr>
      <w:rPr>
        <w:rFonts w:ascii="宋体" w:hAnsi="宋体" w:eastAsia="宋体" w:cs="宋体"/>
        <w:b w:val="0"/>
        <w:i w:val="0"/>
        <w:strike w:val="0"/>
        <w:dstrike w:val="0"/>
        <w:color w:val="000000"/>
        <w:sz w:val="28"/>
        <w:szCs w:val="28"/>
        <w:u w:val="none" w:color="000000"/>
        <w:shd w:val="clear" w:color="auto" w:fill="auto"/>
        <w:vertAlign w:val="baseline"/>
      </w:rPr>
    </w:lvl>
    <w:lvl w:ilvl="3" w:tentative="0">
      <w:start w:val="1"/>
      <w:numFmt w:val="decimal"/>
      <w:lvlText w:val="%4"/>
      <w:lvlJc w:val="left"/>
      <w:pPr>
        <w:ind w:left="1639"/>
      </w:pPr>
      <w:rPr>
        <w:rFonts w:ascii="宋体" w:hAnsi="宋体" w:eastAsia="宋体" w:cs="宋体"/>
        <w:b w:val="0"/>
        <w:i w:val="0"/>
        <w:strike w:val="0"/>
        <w:dstrike w:val="0"/>
        <w:color w:val="000000"/>
        <w:sz w:val="28"/>
        <w:szCs w:val="28"/>
        <w:u w:val="none" w:color="000000"/>
        <w:shd w:val="clear" w:color="auto" w:fill="auto"/>
        <w:vertAlign w:val="baseline"/>
      </w:rPr>
    </w:lvl>
    <w:lvl w:ilvl="4" w:tentative="0">
      <w:start w:val="1"/>
      <w:numFmt w:val="lowerLetter"/>
      <w:lvlText w:val="%5"/>
      <w:lvlJc w:val="left"/>
      <w:pPr>
        <w:ind w:left="2359"/>
      </w:pPr>
      <w:rPr>
        <w:rFonts w:ascii="宋体" w:hAnsi="宋体" w:eastAsia="宋体" w:cs="宋体"/>
        <w:b w:val="0"/>
        <w:i w:val="0"/>
        <w:strike w:val="0"/>
        <w:dstrike w:val="0"/>
        <w:color w:val="000000"/>
        <w:sz w:val="28"/>
        <w:szCs w:val="28"/>
        <w:u w:val="none" w:color="000000"/>
        <w:shd w:val="clear" w:color="auto" w:fill="auto"/>
        <w:vertAlign w:val="baseline"/>
      </w:rPr>
    </w:lvl>
    <w:lvl w:ilvl="5" w:tentative="0">
      <w:start w:val="1"/>
      <w:numFmt w:val="lowerRoman"/>
      <w:lvlText w:val="%6"/>
      <w:lvlJc w:val="left"/>
      <w:pPr>
        <w:ind w:left="3079"/>
      </w:pPr>
      <w:rPr>
        <w:rFonts w:ascii="宋体" w:hAnsi="宋体" w:eastAsia="宋体" w:cs="宋体"/>
        <w:b w:val="0"/>
        <w:i w:val="0"/>
        <w:strike w:val="0"/>
        <w:dstrike w:val="0"/>
        <w:color w:val="000000"/>
        <w:sz w:val="28"/>
        <w:szCs w:val="28"/>
        <w:u w:val="none" w:color="000000"/>
        <w:shd w:val="clear" w:color="auto" w:fill="auto"/>
        <w:vertAlign w:val="baseline"/>
      </w:rPr>
    </w:lvl>
    <w:lvl w:ilvl="6" w:tentative="0">
      <w:start w:val="1"/>
      <w:numFmt w:val="decimal"/>
      <w:lvlText w:val="%7"/>
      <w:lvlJc w:val="left"/>
      <w:pPr>
        <w:ind w:left="3799"/>
      </w:pPr>
      <w:rPr>
        <w:rFonts w:ascii="宋体" w:hAnsi="宋体" w:eastAsia="宋体" w:cs="宋体"/>
        <w:b w:val="0"/>
        <w:i w:val="0"/>
        <w:strike w:val="0"/>
        <w:dstrike w:val="0"/>
        <w:color w:val="000000"/>
        <w:sz w:val="28"/>
        <w:szCs w:val="28"/>
        <w:u w:val="none" w:color="000000"/>
        <w:shd w:val="clear" w:color="auto" w:fill="auto"/>
        <w:vertAlign w:val="baseline"/>
      </w:rPr>
    </w:lvl>
    <w:lvl w:ilvl="7" w:tentative="0">
      <w:start w:val="1"/>
      <w:numFmt w:val="lowerLetter"/>
      <w:lvlText w:val="%8"/>
      <w:lvlJc w:val="left"/>
      <w:pPr>
        <w:ind w:left="4519"/>
      </w:pPr>
      <w:rPr>
        <w:rFonts w:ascii="宋体" w:hAnsi="宋体" w:eastAsia="宋体" w:cs="宋体"/>
        <w:b w:val="0"/>
        <w:i w:val="0"/>
        <w:strike w:val="0"/>
        <w:dstrike w:val="0"/>
        <w:color w:val="000000"/>
        <w:sz w:val="28"/>
        <w:szCs w:val="28"/>
        <w:u w:val="none" w:color="000000"/>
        <w:shd w:val="clear" w:color="auto" w:fill="auto"/>
        <w:vertAlign w:val="baseline"/>
      </w:rPr>
    </w:lvl>
    <w:lvl w:ilvl="8" w:tentative="0">
      <w:start w:val="1"/>
      <w:numFmt w:val="lowerRoman"/>
      <w:lvlText w:val="%9"/>
      <w:lvlJc w:val="left"/>
      <w:pPr>
        <w:ind w:left="5239"/>
      </w:pPr>
      <w:rPr>
        <w:rFonts w:ascii="宋体" w:hAnsi="宋体" w:eastAsia="宋体" w:cs="宋体"/>
        <w:b w:val="0"/>
        <w:i w:val="0"/>
        <w:strike w:val="0"/>
        <w:dstrike w:val="0"/>
        <w:color w:val="000000"/>
        <w:sz w:val="28"/>
        <w:szCs w:val="28"/>
        <w:u w:val="none" w:color="000000"/>
        <w:shd w:val="clear" w:color="auto" w:fill="auto"/>
        <w:vertAlign w:val="baseline"/>
      </w:rPr>
    </w:lvl>
  </w:abstractNum>
  <w:num w:numId="1">
    <w:abstractNumId w:val="3"/>
  </w:num>
  <w:num w:numId="2">
    <w:abstractNumId w:val="2"/>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GU4OTFlNGJjNzBhZTAzZmIwYTVhNDBiMjQxOTUyNTEifQ=="/>
  </w:docVars>
  <w:rsids>
    <w:rsidRoot w:val="00654BAD"/>
    <w:rsid w:val="000116B4"/>
    <w:rsid w:val="000606AF"/>
    <w:rsid w:val="00084946"/>
    <w:rsid w:val="00084B53"/>
    <w:rsid w:val="00096706"/>
    <w:rsid w:val="000A26E0"/>
    <w:rsid w:val="000B20F4"/>
    <w:rsid w:val="000D1C2F"/>
    <w:rsid w:val="000D71C7"/>
    <w:rsid w:val="000E4364"/>
    <w:rsid w:val="0010448D"/>
    <w:rsid w:val="001079A2"/>
    <w:rsid w:val="00116E54"/>
    <w:rsid w:val="0012129C"/>
    <w:rsid w:val="00150B42"/>
    <w:rsid w:val="0016440F"/>
    <w:rsid w:val="00184F91"/>
    <w:rsid w:val="00230FE3"/>
    <w:rsid w:val="002C5ADC"/>
    <w:rsid w:val="002F1436"/>
    <w:rsid w:val="00330C40"/>
    <w:rsid w:val="00333C04"/>
    <w:rsid w:val="00342346"/>
    <w:rsid w:val="00357624"/>
    <w:rsid w:val="003B3AD7"/>
    <w:rsid w:val="003C5E67"/>
    <w:rsid w:val="004112B5"/>
    <w:rsid w:val="00416202"/>
    <w:rsid w:val="00416CEC"/>
    <w:rsid w:val="0041771B"/>
    <w:rsid w:val="00432130"/>
    <w:rsid w:val="00433CF8"/>
    <w:rsid w:val="004545AB"/>
    <w:rsid w:val="00467676"/>
    <w:rsid w:val="004A7452"/>
    <w:rsid w:val="004B26CA"/>
    <w:rsid w:val="004B544A"/>
    <w:rsid w:val="004E1DA9"/>
    <w:rsid w:val="004F240D"/>
    <w:rsid w:val="00500474"/>
    <w:rsid w:val="00520E85"/>
    <w:rsid w:val="005257A2"/>
    <w:rsid w:val="00594760"/>
    <w:rsid w:val="005E7951"/>
    <w:rsid w:val="005F1E8E"/>
    <w:rsid w:val="006329D5"/>
    <w:rsid w:val="0064084B"/>
    <w:rsid w:val="00642742"/>
    <w:rsid w:val="00654BAD"/>
    <w:rsid w:val="006A0556"/>
    <w:rsid w:val="006A0998"/>
    <w:rsid w:val="006A38CC"/>
    <w:rsid w:val="006A56DB"/>
    <w:rsid w:val="006E2F6F"/>
    <w:rsid w:val="007006DD"/>
    <w:rsid w:val="007048A4"/>
    <w:rsid w:val="00736F3E"/>
    <w:rsid w:val="00737A60"/>
    <w:rsid w:val="007475A4"/>
    <w:rsid w:val="00757621"/>
    <w:rsid w:val="007814DF"/>
    <w:rsid w:val="007B4295"/>
    <w:rsid w:val="007C6F8B"/>
    <w:rsid w:val="007E1E26"/>
    <w:rsid w:val="007F5346"/>
    <w:rsid w:val="00834FAC"/>
    <w:rsid w:val="0085486A"/>
    <w:rsid w:val="008745F4"/>
    <w:rsid w:val="0089515B"/>
    <w:rsid w:val="00897E22"/>
    <w:rsid w:val="008A2FBB"/>
    <w:rsid w:val="008E778B"/>
    <w:rsid w:val="008F3957"/>
    <w:rsid w:val="008F3DC2"/>
    <w:rsid w:val="0090301A"/>
    <w:rsid w:val="009179AA"/>
    <w:rsid w:val="00925392"/>
    <w:rsid w:val="00930013"/>
    <w:rsid w:val="00931799"/>
    <w:rsid w:val="00935032"/>
    <w:rsid w:val="00956C63"/>
    <w:rsid w:val="00967C77"/>
    <w:rsid w:val="0097679B"/>
    <w:rsid w:val="009832F8"/>
    <w:rsid w:val="009847ED"/>
    <w:rsid w:val="00992317"/>
    <w:rsid w:val="009A405D"/>
    <w:rsid w:val="009A4822"/>
    <w:rsid w:val="009D1ABE"/>
    <w:rsid w:val="009E2617"/>
    <w:rsid w:val="00A21E43"/>
    <w:rsid w:val="00A24075"/>
    <w:rsid w:val="00A658C9"/>
    <w:rsid w:val="00A71D0E"/>
    <w:rsid w:val="00A769FA"/>
    <w:rsid w:val="00AA1E5C"/>
    <w:rsid w:val="00AC6FB0"/>
    <w:rsid w:val="00AD7964"/>
    <w:rsid w:val="00AE1EA2"/>
    <w:rsid w:val="00AF12B5"/>
    <w:rsid w:val="00AF1B0C"/>
    <w:rsid w:val="00B02579"/>
    <w:rsid w:val="00B5474E"/>
    <w:rsid w:val="00B662D9"/>
    <w:rsid w:val="00B73CA3"/>
    <w:rsid w:val="00BF619C"/>
    <w:rsid w:val="00C11C79"/>
    <w:rsid w:val="00C6685F"/>
    <w:rsid w:val="00C85054"/>
    <w:rsid w:val="00C9615B"/>
    <w:rsid w:val="00CA46E5"/>
    <w:rsid w:val="00CB7DA5"/>
    <w:rsid w:val="00CC1D11"/>
    <w:rsid w:val="00CC414D"/>
    <w:rsid w:val="00CD2246"/>
    <w:rsid w:val="00CE1C73"/>
    <w:rsid w:val="00CE3DB3"/>
    <w:rsid w:val="00D026E3"/>
    <w:rsid w:val="00D25A24"/>
    <w:rsid w:val="00D47EDD"/>
    <w:rsid w:val="00D54E0A"/>
    <w:rsid w:val="00D6039C"/>
    <w:rsid w:val="00D61B82"/>
    <w:rsid w:val="00D876BB"/>
    <w:rsid w:val="00DA5602"/>
    <w:rsid w:val="00DE57B9"/>
    <w:rsid w:val="00DF0320"/>
    <w:rsid w:val="00DF1A40"/>
    <w:rsid w:val="00E34526"/>
    <w:rsid w:val="00E4577A"/>
    <w:rsid w:val="00E50544"/>
    <w:rsid w:val="00E6261A"/>
    <w:rsid w:val="00ED4B03"/>
    <w:rsid w:val="00EF1DCA"/>
    <w:rsid w:val="00EF6B58"/>
    <w:rsid w:val="00F06C4E"/>
    <w:rsid w:val="00F076E6"/>
    <w:rsid w:val="00F55052"/>
    <w:rsid w:val="00F57FD2"/>
    <w:rsid w:val="00F868AC"/>
    <w:rsid w:val="00F95A95"/>
    <w:rsid w:val="00FC2547"/>
    <w:rsid w:val="01064C9A"/>
    <w:rsid w:val="01B140BF"/>
    <w:rsid w:val="02B346E9"/>
    <w:rsid w:val="04EF4985"/>
    <w:rsid w:val="05FF6D42"/>
    <w:rsid w:val="0639769E"/>
    <w:rsid w:val="07F814B3"/>
    <w:rsid w:val="0B082594"/>
    <w:rsid w:val="0BE33787"/>
    <w:rsid w:val="0C83197D"/>
    <w:rsid w:val="0E8F0DCA"/>
    <w:rsid w:val="0FBA35E5"/>
    <w:rsid w:val="15A73C46"/>
    <w:rsid w:val="16175143"/>
    <w:rsid w:val="16207DF7"/>
    <w:rsid w:val="16A91A89"/>
    <w:rsid w:val="170240B9"/>
    <w:rsid w:val="177C2B98"/>
    <w:rsid w:val="17D82B4B"/>
    <w:rsid w:val="18EC71F7"/>
    <w:rsid w:val="1B1B722A"/>
    <w:rsid w:val="1DDE4E51"/>
    <w:rsid w:val="1F2A1859"/>
    <w:rsid w:val="22A31A93"/>
    <w:rsid w:val="239C62EF"/>
    <w:rsid w:val="24C441FB"/>
    <w:rsid w:val="24C93DF2"/>
    <w:rsid w:val="26031625"/>
    <w:rsid w:val="2671650A"/>
    <w:rsid w:val="28EA49FD"/>
    <w:rsid w:val="2903193C"/>
    <w:rsid w:val="2B7C3F93"/>
    <w:rsid w:val="2BD57D58"/>
    <w:rsid w:val="2CD40DDD"/>
    <w:rsid w:val="2DB215D6"/>
    <w:rsid w:val="2DEA4CF5"/>
    <w:rsid w:val="2F7E2146"/>
    <w:rsid w:val="2FBE482E"/>
    <w:rsid w:val="306233EC"/>
    <w:rsid w:val="316513E5"/>
    <w:rsid w:val="33922361"/>
    <w:rsid w:val="347233D0"/>
    <w:rsid w:val="3589693D"/>
    <w:rsid w:val="36401D19"/>
    <w:rsid w:val="3A563FC1"/>
    <w:rsid w:val="3AA961C0"/>
    <w:rsid w:val="3B330884"/>
    <w:rsid w:val="3D105500"/>
    <w:rsid w:val="3D2E33FF"/>
    <w:rsid w:val="3D4B0F73"/>
    <w:rsid w:val="3DFDBD07"/>
    <w:rsid w:val="3E2B1A65"/>
    <w:rsid w:val="3E9230EE"/>
    <w:rsid w:val="41B24CC0"/>
    <w:rsid w:val="42231E23"/>
    <w:rsid w:val="4300375D"/>
    <w:rsid w:val="43E51F12"/>
    <w:rsid w:val="43E57C60"/>
    <w:rsid w:val="44402940"/>
    <w:rsid w:val="46847A46"/>
    <w:rsid w:val="472112F7"/>
    <w:rsid w:val="47C01D6C"/>
    <w:rsid w:val="47E22242"/>
    <w:rsid w:val="485C6632"/>
    <w:rsid w:val="487C4E08"/>
    <w:rsid w:val="48B61923"/>
    <w:rsid w:val="4A2B4F8B"/>
    <w:rsid w:val="4ABA702D"/>
    <w:rsid w:val="4C9C6BF9"/>
    <w:rsid w:val="4D391488"/>
    <w:rsid w:val="4DD78C3C"/>
    <w:rsid w:val="50302767"/>
    <w:rsid w:val="5203034C"/>
    <w:rsid w:val="523310B4"/>
    <w:rsid w:val="536B4BD1"/>
    <w:rsid w:val="541F7EE3"/>
    <w:rsid w:val="548968E9"/>
    <w:rsid w:val="55490923"/>
    <w:rsid w:val="55EC5382"/>
    <w:rsid w:val="56FED3E6"/>
    <w:rsid w:val="57074639"/>
    <w:rsid w:val="57294D1B"/>
    <w:rsid w:val="59C4289D"/>
    <w:rsid w:val="5B71106D"/>
    <w:rsid w:val="5BB123F6"/>
    <w:rsid w:val="5CE2303B"/>
    <w:rsid w:val="5D3C436D"/>
    <w:rsid w:val="5D622736"/>
    <w:rsid w:val="5ED30E8D"/>
    <w:rsid w:val="5FA73EE1"/>
    <w:rsid w:val="5FE32110"/>
    <w:rsid w:val="5FE3356B"/>
    <w:rsid w:val="60C211B9"/>
    <w:rsid w:val="62F2011D"/>
    <w:rsid w:val="63BFF28E"/>
    <w:rsid w:val="64030466"/>
    <w:rsid w:val="65341FF1"/>
    <w:rsid w:val="6659187C"/>
    <w:rsid w:val="66660838"/>
    <w:rsid w:val="672C4F2F"/>
    <w:rsid w:val="679A4C3E"/>
    <w:rsid w:val="67E72695"/>
    <w:rsid w:val="6896480E"/>
    <w:rsid w:val="69BF3465"/>
    <w:rsid w:val="69DD77ED"/>
    <w:rsid w:val="6A235069"/>
    <w:rsid w:val="6AA302AD"/>
    <w:rsid w:val="6AB7086F"/>
    <w:rsid w:val="6B2D524E"/>
    <w:rsid w:val="6B332A66"/>
    <w:rsid w:val="6C6F6AB2"/>
    <w:rsid w:val="6CC44209"/>
    <w:rsid w:val="6CF42BFD"/>
    <w:rsid w:val="6CF53E0A"/>
    <w:rsid w:val="6DE13308"/>
    <w:rsid w:val="71715AA7"/>
    <w:rsid w:val="72783909"/>
    <w:rsid w:val="73212A30"/>
    <w:rsid w:val="74667B5F"/>
    <w:rsid w:val="758F4E42"/>
    <w:rsid w:val="765F586F"/>
    <w:rsid w:val="76E2473B"/>
    <w:rsid w:val="782426B1"/>
    <w:rsid w:val="78526E6F"/>
    <w:rsid w:val="785E3460"/>
    <w:rsid w:val="7A1D51D1"/>
    <w:rsid w:val="7A7C379F"/>
    <w:rsid w:val="7BEFC326"/>
    <w:rsid w:val="7BF248EE"/>
    <w:rsid w:val="7CC21486"/>
    <w:rsid w:val="7DB9013C"/>
    <w:rsid w:val="7DFDA023"/>
    <w:rsid w:val="7EFE1808"/>
    <w:rsid w:val="7F7B82C3"/>
    <w:rsid w:val="9BFBAC97"/>
    <w:rsid w:val="BCFB4388"/>
    <w:rsid w:val="E97B0B09"/>
    <w:rsid w:val="EF7D5B87"/>
    <w:rsid w:val="EFB50436"/>
    <w:rsid w:val="EFED9E68"/>
    <w:rsid w:val="F7EB2DBC"/>
    <w:rsid w:val="FAFE74C1"/>
    <w:rsid w:val="FC76214C"/>
    <w:rsid w:val="FDFFA663"/>
    <w:rsid w:val="FEEB3F8B"/>
    <w:rsid w:val="FEF79BA9"/>
    <w:rsid w:val="FFB7EF40"/>
    <w:rsid w:val="FFF162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3" w:line="265" w:lineRule="auto"/>
      <w:ind w:left="10" w:hanging="10"/>
    </w:pPr>
    <w:rPr>
      <w:rFonts w:ascii="宋体" w:hAnsi="宋体" w:eastAsia="宋体" w:cs="宋体"/>
      <w:color w:val="000000"/>
      <w:kern w:val="2"/>
      <w:sz w:val="28"/>
      <w:szCs w:val="22"/>
      <w:lang w:val="en-US" w:eastAsia="zh-CN" w:bidi="ar-SA"/>
    </w:rPr>
  </w:style>
  <w:style w:type="paragraph" w:styleId="2">
    <w:name w:val="heading 1"/>
    <w:next w:val="1"/>
    <w:link w:val="16"/>
    <w:unhideWhenUsed/>
    <w:qFormat/>
    <w:uiPriority w:val="9"/>
    <w:pPr>
      <w:keepNext/>
      <w:keepLines/>
      <w:spacing w:after="156" w:line="265" w:lineRule="auto"/>
      <w:ind w:left="10" w:right="147" w:hanging="10"/>
      <w:jc w:val="center"/>
      <w:outlineLvl w:val="0"/>
    </w:pPr>
    <w:rPr>
      <w:rFonts w:ascii="黑体" w:hAnsi="黑体" w:eastAsia="黑体" w:cs="黑体"/>
      <w:color w:val="000000"/>
      <w:kern w:val="2"/>
      <w:sz w:val="36"/>
      <w:szCs w:val="22"/>
      <w:lang w:val="en-US" w:eastAsia="zh-CN" w:bidi="ar-SA"/>
    </w:rPr>
  </w:style>
  <w:style w:type="paragraph" w:styleId="3">
    <w:name w:val="heading 2"/>
    <w:next w:val="1"/>
    <w:link w:val="15"/>
    <w:unhideWhenUsed/>
    <w:qFormat/>
    <w:uiPriority w:val="9"/>
    <w:pPr>
      <w:keepNext/>
      <w:keepLines/>
      <w:spacing w:after="229" w:line="259" w:lineRule="auto"/>
      <w:ind w:left="569" w:hanging="10"/>
      <w:jc w:val="center"/>
      <w:outlineLvl w:val="1"/>
    </w:pPr>
    <w:rPr>
      <w:rFonts w:ascii="黑体" w:hAnsi="黑体" w:eastAsia="黑体" w:cs="黑体"/>
      <w:color w:val="000000"/>
      <w:kern w:val="2"/>
      <w:sz w:val="28"/>
      <w:szCs w:val="22"/>
      <w:lang w:val="en-US" w:eastAsia="zh-CN" w:bidi="ar-SA"/>
    </w:rPr>
  </w:style>
  <w:style w:type="paragraph" w:styleId="4">
    <w:name w:val="heading 3"/>
    <w:basedOn w:val="1"/>
    <w:next w:val="1"/>
    <w:link w:val="18"/>
    <w:unhideWhenUsed/>
    <w:qFormat/>
    <w:uiPriority w:val="9"/>
    <w:pPr>
      <w:keepNext/>
      <w:keepLines/>
      <w:spacing w:before="260" w:after="260" w:line="416" w:lineRule="auto"/>
      <w:outlineLvl w:val="2"/>
    </w:pPr>
    <w:rPr>
      <w:b/>
      <w:bCs/>
      <w:sz w:val="32"/>
      <w:szCs w:val="32"/>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Balloon Text"/>
    <w:basedOn w:val="1"/>
    <w:link w:val="23"/>
    <w:semiHidden/>
    <w:unhideWhenUsed/>
    <w:qFormat/>
    <w:uiPriority w:val="99"/>
    <w:pPr>
      <w:spacing w:after="0" w:line="240" w:lineRule="auto"/>
    </w:pPr>
    <w:rPr>
      <w:sz w:val="18"/>
      <w:szCs w:val="18"/>
    </w:rPr>
  </w:style>
  <w:style w:type="paragraph" w:styleId="6">
    <w:name w:val="footer"/>
    <w:basedOn w:val="1"/>
    <w:qFormat/>
    <w:uiPriority w:val="99"/>
    <w:pPr>
      <w:tabs>
        <w:tab w:val="center" w:pos="4153"/>
        <w:tab w:val="right" w:pos="8306"/>
      </w:tabs>
      <w:snapToGrid w:val="0"/>
      <w:jc w:val="left"/>
    </w:pPr>
    <w:rPr>
      <w:sz w:val="18"/>
    </w:rPr>
  </w:style>
  <w:style w:type="paragraph" w:styleId="7">
    <w:name w:val="header"/>
    <w:basedOn w:val="1"/>
    <w:link w:val="22"/>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paragraph" w:styleId="8">
    <w:name w:val="Normal (Web)"/>
    <w:basedOn w:val="1"/>
    <w:semiHidden/>
    <w:unhideWhenUsed/>
    <w:qFormat/>
    <w:uiPriority w:val="99"/>
    <w:rPr>
      <w:sz w:val="24"/>
    </w:rPr>
  </w:style>
  <w:style w:type="paragraph" w:styleId="9">
    <w:name w:val="Title"/>
    <w:basedOn w:val="1"/>
    <w:next w:val="1"/>
    <w:link w:val="20"/>
    <w:qFormat/>
    <w:uiPriority w:val="10"/>
    <w:pPr>
      <w:spacing w:before="240" w:after="60"/>
      <w:jc w:val="center"/>
      <w:outlineLvl w:val="0"/>
    </w:pPr>
    <w:rPr>
      <w:rFonts w:asciiTheme="majorHAnsi" w:hAnsiTheme="majorHAnsi" w:eastAsiaTheme="majorEastAsia" w:cstheme="majorBidi"/>
      <w:b/>
      <w:bCs/>
      <w:sz w:val="32"/>
      <w:szCs w:val="32"/>
    </w:rPr>
  </w:style>
  <w:style w:type="character" w:styleId="12">
    <w:name w:val="Strong"/>
    <w:basedOn w:val="11"/>
    <w:qFormat/>
    <w:uiPriority w:val="22"/>
    <w:rPr>
      <w:b/>
    </w:rPr>
  </w:style>
  <w:style w:type="character" w:styleId="13">
    <w:name w:val="page number"/>
    <w:qFormat/>
    <w:uiPriority w:val="0"/>
  </w:style>
  <w:style w:type="character" w:styleId="14">
    <w:name w:val="Hyperlink"/>
    <w:basedOn w:val="11"/>
    <w:semiHidden/>
    <w:unhideWhenUsed/>
    <w:qFormat/>
    <w:uiPriority w:val="99"/>
    <w:rPr>
      <w:color w:val="0000FF"/>
      <w:u w:val="single"/>
    </w:rPr>
  </w:style>
  <w:style w:type="character" w:customStyle="1" w:styleId="15">
    <w:name w:val="标题 2 字符"/>
    <w:link w:val="3"/>
    <w:qFormat/>
    <w:uiPriority w:val="0"/>
    <w:rPr>
      <w:rFonts w:ascii="黑体" w:hAnsi="黑体" w:eastAsia="黑体" w:cs="黑体"/>
      <w:color w:val="000000"/>
      <w:sz w:val="28"/>
    </w:rPr>
  </w:style>
  <w:style w:type="character" w:customStyle="1" w:styleId="16">
    <w:name w:val="标题 1 字符"/>
    <w:link w:val="2"/>
    <w:qFormat/>
    <w:uiPriority w:val="0"/>
    <w:rPr>
      <w:rFonts w:ascii="黑体" w:hAnsi="黑体" w:eastAsia="黑体" w:cs="黑体"/>
      <w:color w:val="000000"/>
      <w:sz w:val="36"/>
    </w:rPr>
  </w:style>
  <w:style w:type="table" w:customStyle="1" w:styleId="17">
    <w:name w:val="TableGrid"/>
    <w:qFormat/>
    <w:uiPriority w:val="0"/>
    <w:tblPr>
      <w:tblCellMar>
        <w:top w:w="0" w:type="dxa"/>
        <w:left w:w="0" w:type="dxa"/>
        <w:bottom w:w="0" w:type="dxa"/>
        <w:right w:w="0" w:type="dxa"/>
      </w:tblCellMar>
    </w:tblPr>
  </w:style>
  <w:style w:type="character" w:customStyle="1" w:styleId="18">
    <w:name w:val="标题 3 字符"/>
    <w:basedOn w:val="11"/>
    <w:link w:val="4"/>
    <w:qFormat/>
    <w:uiPriority w:val="9"/>
    <w:rPr>
      <w:rFonts w:ascii="宋体" w:hAnsi="宋体" w:eastAsia="宋体" w:cs="宋体"/>
      <w:b/>
      <w:bCs/>
      <w:color w:val="000000"/>
      <w:sz w:val="32"/>
      <w:szCs w:val="32"/>
    </w:rPr>
  </w:style>
  <w:style w:type="paragraph" w:styleId="19">
    <w:name w:val="No Spacing"/>
    <w:qFormat/>
    <w:uiPriority w:val="1"/>
    <w:pPr>
      <w:ind w:left="10" w:hanging="10"/>
    </w:pPr>
    <w:rPr>
      <w:rFonts w:ascii="宋体" w:hAnsi="宋体" w:eastAsia="宋体" w:cs="宋体"/>
      <w:color w:val="000000"/>
      <w:kern w:val="2"/>
      <w:sz w:val="28"/>
      <w:szCs w:val="22"/>
      <w:lang w:val="en-US" w:eastAsia="zh-CN" w:bidi="ar-SA"/>
    </w:rPr>
  </w:style>
  <w:style w:type="character" w:customStyle="1" w:styleId="20">
    <w:name w:val="标题 字符"/>
    <w:basedOn w:val="11"/>
    <w:link w:val="9"/>
    <w:qFormat/>
    <w:uiPriority w:val="10"/>
    <w:rPr>
      <w:rFonts w:asciiTheme="majorHAnsi" w:hAnsiTheme="majorHAnsi" w:eastAsiaTheme="majorEastAsia" w:cstheme="majorBidi"/>
      <w:b/>
      <w:bCs/>
      <w:color w:val="000000"/>
      <w:sz w:val="32"/>
      <w:szCs w:val="32"/>
    </w:rPr>
  </w:style>
  <w:style w:type="paragraph" w:styleId="21">
    <w:name w:val="List Paragraph"/>
    <w:basedOn w:val="1"/>
    <w:qFormat/>
    <w:uiPriority w:val="34"/>
    <w:pPr>
      <w:ind w:firstLine="420" w:firstLineChars="200"/>
    </w:pPr>
  </w:style>
  <w:style w:type="character" w:customStyle="1" w:styleId="22">
    <w:name w:val="页眉 字符"/>
    <w:basedOn w:val="11"/>
    <w:link w:val="7"/>
    <w:qFormat/>
    <w:uiPriority w:val="99"/>
    <w:rPr>
      <w:rFonts w:ascii="宋体" w:hAnsi="宋体" w:eastAsia="宋体" w:cs="宋体"/>
      <w:color w:val="000000"/>
      <w:sz w:val="18"/>
      <w:szCs w:val="18"/>
    </w:rPr>
  </w:style>
  <w:style w:type="character" w:customStyle="1" w:styleId="23">
    <w:name w:val="批注框文本 字符"/>
    <w:basedOn w:val="11"/>
    <w:link w:val="5"/>
    <w:semiHidden/>
    <w:qFormat/>
    <w:uiPriority w:val="99"/>
    <w:rPr>
      <w:rFonts w:ascii="宋体" w:hAnsi="宋体" w:eastAsia="宋体" w:cs="宋体"/>
      <w:color w:val="000000"/>
      <w:sz w:val="18"/>
      <w:szCs w:val="18"/>
    </w:rPr>
  </w:style>
  <w:style w:type="character" w:customStyle="1" w:styleId="24">
    <w:name w:val="font21"/>
    <w:basedOn w:val="11"/>
    <w:qFormat/>
    <w:uiPriority w:val="0"/>
    <w:rPr>
      <w:rFonts w:hint="eastAsia" w:ascii="宋体" w:hAnsi="宋体" w:eastAsia="宋体" w:cs="宋体"/>
      <w:color w:val="000000"/>
      <w:sz w:val="24"/>
      <w:szCs w:val="24"/>
      <w:u w:val="none"/>
    </w:rPr>
  </w:style>
  <w:style w:type="character" w:customStyle="1" w:styleId="25">
    <w:name w:val="font31"/>
    <w:basedOn w:val="11"/>
    <w:qFormat/>
    <w:uiPriority w:val="0"/>
    <w:rPr>
      <w:rFonts w:hint="eastAsia" w:ascii="宋体" w:hAnsi="宋体" w:eastAsia="宋体" w:cs="宋体"/>
      <w:b/>
      <w:bCs/>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AC239D4-BBC4-4408-806F-D81D99FA308F}">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9</Pages>
  <Words>3556</Words>
  <Characters>3748</Characters>
  <Lines>27</Lines>
  <Paragraphs>7</Paragraphs>
  <TotalTime>0</TotalTime>
  <ScaleCrop>false</ScaleCrop>
  <LinksUpToDate>false</LinksUpToDate>
  <CharactersWithSpaces>3769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2021-04-16T03:08:00Z</dcterms:created>
  <dc:creator>fangll</dc:creator>
  <cp:lastModifiedBy>刘磊</cp:lastModifiedBy>
  <cp:lastPrinted>2023-05-29T22:07:00Z</cp:lastPrinted>
  <dcterms:modified xsi:type="dcterms:W3CDTF">2026-09-17T00:41:04Z</dcterms:modified>
  <dc:title>目  录</dc:title>
  <cp:revision>49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1C83A47D02DE42DABD4F64E215EB463C_12</vt:lpwstr>
  </property>
  <property fmtid="{D5CDD505-2E9C-101B-9397-08002B2CF9AE}" pid="4" name="KSOTemplateDocerSaveRecord">
    <vt:lpwstr>eyJoZGlkIjoiMDliYWE1NTRlZDRhMWViODU2OTVkMGUyYzlmOTkzMDUiLCJ1c2VySWQiOiI5Njc4NTMwODkifQ==</vt:lpwstr>
  </property>
</Properties>
</file>