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7AAD93">
      <w:pPr>
        <w:wordWrap w:val="0"/>
        <w:spacing w:line="560" w:lineRule="exact"/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</w:rPr>
        <w:t>附件1</w:t>
      </w:r>
    </w:p>
    <w:p w14:paraId="1C1F522E">
      <w:pPr>
        <w:wordWrap w:val="0"/>
        <w:spacing w:line="560" w:lineRule="exact"/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  <w:lang w:eastAsia="zh-CN"/>
        </w:rPr>
      </w:pPr>
      <w:bookmarkStart w:id="0" w:name="_GoBack"/>
      <w:bookmarkEnd w:id="0"/>
    </w:p>
    <w:p w14:paraId="15548D81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highlight w:val="none"/>
        </w:rPr>
        <w:t>20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highlight w:val="none"/>
          <w:lang w:val="en-US" w:eastAsia="zh-CN"/>
        </w:rPr>
        <w:t>26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highlight w:val="none"/>
        </w:rPr>
        <w:t>年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highlight w:val="none"/>
          <w:lang w:eastAsia="zh-CN"/>
        </w:rPr>
        <w:t>“安徽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highlight w:val="none"/>
        </w:rPr>
        <w:t>青年好网民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highlight w:val="none"/>
          <w:lang w:eastAsia="zh-CN"/>
        </w:rPr>
        <w:t>”优秀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highlight w:val="none"/>
        </w:rPr>
        <w:t>故事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highlight w:val="none"/>
          <w:lang w:eastAsia="zh-CN"/>
        </w:rPr>
        <w:t>征集</w:t>
      </w:r>
    </w:p>
    <w:p w14:paraId="61B8C12D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highlight w:val="none"/>
        </w:rPr>
        <w:t>报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highlight w:val="none"/>
        </w:rPr>
        <w:t>名表</w:t>
      </w:r>
    </w:p>
    <w:p w14:paraId="3764BFDB">
      <w:pPr>
        <w:spacing w:line="560" w:lineRule="exact"/>
        <w:jc w:val="center"/>
        <w:rPr>
          <w:rFonts w:eastAsia="仿宋"/>
          <w:color w:val="000000"/>
          <w:kern w:val="0"/>
          <w:sz w:val="36"/>
          <w:szCs w:val="36"/>
          <w:highlight w:val="none"/>
        </w:rPr>
      </w:pPr>
    </w:p>
    <w:tbl>
      <w:tblPr>
        <w:tblStyle w:val="2"/>
        <w:tblW w:w="90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2"/>
        <w:gridCol w:w="1886"/>
        <w:gridCol w:w="1988"/>
        <w:gridCol w:w="1762"/>
        <w:gridCol w:w="1580"/>
      </w:tblGrid>
      <w:tr w14:paraId="63504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1842" w:type="dxa"/>
            <w:vAlign w:val="center"/>
          </w:tcPr>
          <w:p w14:paraId="6F1B11C9">
            <w:p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  <w:highlight w:val="none"/>
              </w:rPr>
            </w:pPr>
            <w:r>
              <w:rPr>
                <w:rFonts w:eastAsia="仿宋_GB2312"/>
                <w:kern w:val="0"/>
                <w:sz w:val="28"/>
                <w:szCs w:val="28"/>
                <w:highlight w:val="none"/>
              </w:rPr>
              <w:t>姓　名</w:t>
            </w:r>
          </w:p>
        </w:tc>
        <w:tc>
          <w:tcPr>
            <w:tcW w:w="1886" w:type="dxa"/>
            <w:vAlign w:val="center"/>
          </w:tcPr>
          <w:p w14:paraId="28CA72E9">
            <w:p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988" w:type="dxa"/>
            <w:vAlign w:val="center"/>
          </w:tcPr>
          <w:p w14:paraId="0B005387">
            <w:p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  <w:highlight w:val="none"/>
              </w:rPr>
            </w:pPr>
            <w:r>
              <w:rPr>
                <w:rFonts w:eastAsia="仿宋_GB2312"/>
                <w:kern w:val="0"/>
                <w:sz w:val="28"/>
                <w:szCs w:val="28"/>
                <w:highlight w:val="none"/>
              </w:rPr>
              <w:t>性　别</w:t>
            </w:r>
          </w:p>
        </w:tc>
        <w:tc>
          <w:tcPr>
            <w:tcW w:w="1762" w:type="dxa"/>
            <w:vAlign w:val="center"/>
          </w:tcPr>
          <w:p w14:paraId="5EB97D09">
            <w:p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580" w:type="dxa"/>
            <w:vMerge w:val="restart"/>
            <w:vAlign w:val="center"/>
          </w:tcPr>
          <w:p w14:paraId="587E09B3">
            <w:p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  <w:highlight w:val="none"/>
              </w:rPr>
              <w:t>证</w:t>
            </w:r>
          </w:p>
          <w:p w14:paraId="57A65D39">
            <w:p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  <w:highlight w:val="none"/>
              </w:rPr>
              <w:t>件</w:t>
            </w:r>
          </w:p>
          <w:p w14:paraId="64F8CB17">
            <w:p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  <w:highlight w:val="none"/>
              </w:rPr>
              <w:t>照</w:t>
            </w:r>
          </w:p>
        </w:tc>
      </w:tr>
      <w:tr w14:paraId="0A377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1842" w:type="dxa"/>
            <w:vAlign w:val="center"/>
          </w:tcPr>
          <w:p w14:paraId="19952A2A">
            <w:p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  <w:highlight w:val="none"/>
              </w:rPr>
              <w:t>出生年月</w:t>
            </w:r>
          </w:p>
        </w:tc>
        <w:tc>
          <w:tcPr>
            <w:tcW w:w="1886" w:type="dxa"/>
            <w:vAlign w:val="center"/>
          </w:tcPr>
          <w:p w14:paraId="1AAEBCFD">
            <w:pPr>
              <w:spacing w:line="400" w:lineRule="exact"/>
              <w:rPr>
                <w:rFonts w:eastAsia="仿宋_GB2312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988" w:type="dxa"/>
            <w:vAlign w:val="center"/>
          </w:tcPr>
          <w:p w14:paraId="5CB9DC4B">
            <w:p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  <w:highlight w:val="none"/>
                <w:lang w:eastAsia="zh-CN"/>
              </w:rPr>
              <w:t>身份证号</w:t>
            </w:r>
          </w:p>
        </w:tc>
        <w:tc>
          <w:tcPr>
            <w:tcW w:w="1762" w:type="dxa"/>
            <w:vAlign w:val="center"/>
          </w:tcPr>
          <w:p w14:paraId="6060070C">
            <w:pPr>
              <w:spacing w:line="400" w:lineRule="exact"/>
              <w:rPr>
                <w:rFonts w:eastAsia="仿宋_GB2312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580" w:type="dxa"/>
            <w:vMerge w:val="continue"/>
          </w:tcPr>
          <w:p w14:paraId="3666BAE4">
            <w:p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  <w:highlight w:val="none"/>
              </w:rPr>
            </w:pPr>
          </w:p>
        </w:tc>
      </w:tr>
      <w:tr w14:paraId="298F7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1842" w:type="dxa"/>
            <w:vAlign w:val="center"/>
          </w:tcPr>
          <w:p w14:paraId="144BD072">
            <w:p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  <w:highlight w:val="none"/>
              </w:rPr>
            </w:pPr>
            <w:r>
              <w:rPr>
                <w:rFonts w:eastAsia="仿宋_GB2312"/>
                <w:kern w:val="0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886" w:type="dxa"/>
            <w:vAlign w:val="center"/>
          </w:tcPr>
          <w:p w14:paraId="44F6C27C">
            <w:p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988" w:type="dxa"/>
            <w:vAlign w:val="center"/>
          </w:tcPr>
          <w:p w14:paraId="41EC9BA4">
            <w:pPr>
              <w:spacing w:line="400" w:lineRule="exact"/>
              <w:jc w:val="center"/>
              <w:rPr>
                <w:rFonts w:hint="eastAsia" w:eastAsia="仿宋_GB2312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eastAsia="仿宋_GB2312"/>
                <w:kern w:val="0"/>
                <w:sz w:val="28"/>
                <w:szCs w:val="28"/>
                <w:highlight w:val="none"/>
              </w:rPr>
              <w:t>单位及职务</w:t>
            </w:r>
          </w:p>
        </w:tc>
        <w:tc>
          <w:tcPr>
            <w:tcW w:w="1762" w:type="dxa"/>
            <w:vAlign w:val="center"/>
          </w:tcPr>
          <w:p w14:paraId="0FA1F676">
            <w:p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580" w:type="dxa"/>
            <w:vMerge w:val="continue"/>
            <w:vAlign w:val="center"/>
          </w:tcPr>
          <w:p w14:paraId="2BA4C9C5">
            <w:p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  <w:highlight w:val="none"/>
              </w:rPr>
            </w:pPr>
          </w:p>
        </w:tc>
      </w:tr>
      <w:tr w14:paraId="54B1C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842" w:type="dxa"/>
            <w:vAlign w:val="center"/>
          </w:tcPr>
          <w:p w14:paraId="03EE567E">
            <w:p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  <w:highlight w:val="none"/>
              </w:rPr>
              <w:t>通讯地址</w:t>
            </w:r>
          </w:p>
        </w:tc>
        <w:tc>
          <w:tcPr>
            <w:tcW w:w="5636" w:type="dxa"/>
            <w:gridSpan w:val="3"/>
            <w:vAlign w:val="center"/>
          </w:tcPr>
          <w:p w14:paraId="47C79AD5">
            <w:pPr>
              <w:spacing w:line="400" w:lineRule="exact"/>
              <w:rPr>
                <w:rFonts w:hint="eastAsia" w:eastAsia="仿宋_GB2312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1"/>
                <w:szCs w:val="21"/>
                <w:highlight w:val="none"/>
                <w:lang w:eastAsia="zh-CN"/>
              </w:rPr>
              <w:t>（按‌省→市→区/县→街道/乡镇→</w:t>
            </w:r>
            <w:r>
              <w:rPr>
                <w:rFonts w:hint="eastAsia" w:ascii="楷体_GB2312" w:hAnsi="楷体_GB2312" w:eastAsia="楷体_GB2312" w:cs="楷体_GB2312"/>
                <w:kern w:val="0"/>
                <w:sz w:val="21"/>
                <w:szCs w:val="21"/>
                <w:highlight w:val="none"/>
                <w:lang w:val="en-US" w:eastAsia="zh-CN"/>
              </w:rPr>
              <w:t>具体地址</w:t>
            </w:r>
            <w:r>
              <w:rPr>
                <w:rFonts w:hint="eastAsia" w:ascii="楷体_GB2312" w:hAnsi="楷体_GB2312" w:eastAsia="楷体_GB2312" w:cs="楷体_GB2312"/>
                <w:kern w:val="0"/>
                <w:sz w:val="21"/>
                <w:szCs w:val="21"/>
                <w:highlight w:val="none"/>
                <w:lang w:eastAsia="zh-CN"/>
              </w:rPr>
              <w:t>‌</w:t>
            </w:r>
            <w:r>
              <w:rPr>
                <w:rFonts w:hint="eastAsia" w:ascii="楷体_GB2312" w:hAnsi="楷体_GB2312" w:eastAsia="楷体_GB2312" w:cs="楷体_GB2312"/>
                <w:kern w:val="0"/>
                <w:sz w:val="21"/>
                <w:szCs w:val="21"/>
                <w:highlight w:val="none"/>
                <w:lang w:val="en-US" w:eastAsia="zh-CN"/>
              </w:rPr>
              <w:t>填写</w:t>
            </w:r>
            <w:r>
              <w:rPr>
                <w:rFonts w:hint="eastAsia" w:ascii="楷体_GB2312" w:hAnsi="楷体_GB2312" w:eastAsia="楷体_GB2312" w:cs="楷体_GB2312"/>
                <w:kern w:val="0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1580" w:type="dxa"/>
            <w:vMerge w:val="continue"/>
            <w:vAlign w:val="center"/>
          </w:tcPr>
          <w:p w14:paraId="0FF7E38A">
            <w:pPr>
              <w:spacing w:line="400" w:lineRule="exact"/>
              <w:rPr>
                <w:rFonts w:eastAsia="仿宋_GB2312"/>
                <w:kern w:val="0"/>
                <w:sz w:val="28"/>
                <w:szCs w:val="28"/>
                <w:highlight w:val="none"/>
              </w:rPr>
            </w:pPr>
          </w:p>
        </w:tc>
      </w:tr>
      <w:tr w14:paraId="26848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842" w:type="dxa"/>
            <w:vAlign w:val="center"/>
          </w:tcPr>
          <w:p w14:paraId="69B61D4C">
            <w:pPr>
              <w:spacing w:line="400" w:lineRule="exact"/>
              <w:jc w:val="center"/>
              <w:rPr>
                <w:rFonts w:hint="eastAsia" w:eastAsia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  <w:lang w:eastAsia="zh-CN"/>
              </w:rPr>
              <w:t>报送类型</w:t>
            </w:r>
          </w:p>
        </w:tc>
        <w:tc>
          <w:tcPr>
            <w:tcW w:w="7216" w:type="dxa"/>
            <w:gridSpan w:val="4"/>
            <w:vAlign w:val="center"/>
          </w:tcPr>
          <w:p w14:paraId="23E2144A">
            <w:pPr>
              <w:spacing w:line="400" w:lineRule="exact"/>
              <w:rPr>
                <w:rFonts w:eastAsia="仿宋_GB2312"/>
                <w:kern w:val="0"/>
                <w:sz w:val="28"/>
                <w:szCs w:val="28"/>
              </w:rPr>
            </w:pPr>
          </w:p>
        </w:tc>
      </w:tr>
      <w:tr w14:paraId="3148B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0" w:hRule="atLeast"/>
        </w:trPr>
        <w:tc>
          <w:tcPr>
            <w:tcW w:w="1842" w:type="dxa"/>
            <w:vAlign w:val="center"/>
          </w:tcPr>
          <w:p w14:paraId="7F640AA9">
            <w:p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好网民故事</w:t>
            </w:r>
          </w:p>
        </w:tc>
        <w:tc>
          <w:tcPr>
            <w:tcW w:w="7216" w:type="dxa"/>
            <w:gridSpan w:val="4"/>
            <w:vAlign w:val="center"/>
          </w:tcPr>
          <w:p w14:paraId="761DBA7F">
            <w:pPr>
              <w:spacing w:line="400" w:lineRule="exac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（不超过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  <w:lang w:val="en-US" w:eastAsia="zh-CN"/>
              </w:rPr>
              <w:t>8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00字）</w:t>
            </w:r>
          </w:p>
          <w:p w14:paraId="59EB5A27">
            <w:p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  <w:p w14:paraId="0720EF88">
            <w:p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  <w:p w14:paraId="79EF2CE5">
            <w:pPr>
              <w:spacing w:line="400" w:lineRule="exact"/>
              <w:rPr>
                <w:rFonts w:eastAsia="仿宋_GB2312"/>
                <w:kern w:val="0"/>
                <w:sz w:val="28"/>
                <w:szCs w:val="28"/>
              </w:rPr>
            </w:pPr>
          </w:p>
          <w:p w14:paraId="2594074D">
            <w:pPr>
              <w:spacing w:line="400" w:lineRule="exact"/>
              <w:rPr>
                <w:rFonts w:eastAsia="仿宋_GB2312"/>
                <w:kern w:val="0"/>
                <w:sz w:val="28"/>
                <w:szCs w:val="28"/>
              </w:rPr>
            </w:pPr>
          </w:p>
          <w:p w14:paraId="22900BC2">
            <w:pPr>
              <w:spacing w:line="400" w:lineRule="exact"/>
              <w:rPr>
                <w:rFonts w:eastAsia="仿宋_GB2312"/>
                <w:kern w:val="0"/>
                <w:sz w:val="28"/>
                <w:szCs w:val="28"/>
              </w:rPr>
            </w:pPr>
          </w:p>
          <w:p w14:paraId="613DF242">
            <w:pPr>
              <w:spacing w:line="400" w:lineRule="exact"/>
              <w:rPr>
                <w:rFonts w:eastAsia="仿宋_GB2312"/>
                <w:kern w:val="0"/>
                <w:sz w:val="28"/>
                <w:szCs w:val="28"/>
              </w:rPr>
            </w:pPr>
          </w:p>
          <w:p w14:paraId="0D705FD4">
            <w:pPr>
              <w:spacing w:line="400" w:lineRule="exact"/>
              <w:rPr>
                <w:rFonts w:eastAsia="仿宋_GB2312"/>
                <w:kern w:val="0"/>
                <w:sz w:val="28"/>
                <w:szCs w:val="28"/>
              </w:rPr>
            </w:pPr>
          </w:p>
          <w:p w14:paraId="44F48891">
            <w:pPr>
              <w:spacing w:line="400" w:lineRule="exact"/>
              <w:rPr>
                <w:rFonts w:eastAsia="仿宋_GB2312"/>
                <w:kern w:val="0"/>
                <w:sz w:val="28"/>
                <w:szCs w:val="28"/>
              </w:rPr>
            </w:pPr>
          </w:p>
          <w:p w14:paraId="62C51929">
            <w:pPr>
              <w:spacing w:line="400" w:lineRule="exact"/>
              <w:rPr>
                <w:rFonts w:eastAsia="仿宋_GB2312"/>
                <w:kern w:val="0"/>
                <w:sz w:val="28"/>
                <w:szCs w:val="28"/>
              </w:rPr>
            </w:pPr>
          </w:p>
          <w:p w14:paraId="42414606">
            <w:pPr>
              <w:spacing w:line="400" w:lineRule="exact"/>
              <w:rPr>
                <w:rFonts w:eastAsia="仿宋_GB2312"/>
                <w:kern w:val="0"/>
                <w:sz w:val="28"/>
                <w:szCs w:val="28"/>
              </w:rPr>
            </w:pPr>
          </w:p>
          <w:p w14:paraId="7DA9798F">
            <w:pPr>
              <w:spacing w:line="400" w:lineRule="exact"/>
              <w:rPr>
                <w:rFonts w:eastAsia="仿宋_GB2312"/>
                <w:kern w:val="0"/>
                <w:sz w:val="28"/>
                <w:szCs w:val="28"/>
              </w:rPr>
            </w:pPr>
          </w:p>
          <w:p w14:paraId="4EB4E241">
            <w:pPr>
              <w:spacing w:line="400" w:lineRule="exact"/>
              <w:rPr>
                <w:rFonts w:eastAsia="仿宋_GB2312"/>
                <w:kern w:val="0"/>
                <w:sz w:val="28"/>
                <w:szCs w:val="28"/>
              </w:rPr>
            </w:pPr>
          </w:p>
          <w:p w14:paraId="7C1F18D6">
            <w:pPr>
              <w:spacing w:line="400" w:lineRule="exact"/>
              <w:rPr>
                <w:rFonts w:eastAsia="仿宋_GB2312"/>
                <w:kern w:val="0"/>
                <w:sz w:val="28"/>
                <w:szCs w:val="28"/>
              </w:rPr>
            </w:pPr>
          </w:p>
          <w:p w14:paraId="4489A85E">
            <w:pPr>
              <w:spacing w:line="400" w:lineRule="exact"/>
              <w:jc w:val="both"/>
              <w:rPr>
                <w:rFonts w:eastAsia="仿宋_GB2312"/>
                <w:kern w:val="0"/>
                <w:sz w:val="28"/>
                <w:szCs w:val="28"/>
              </w:rPr>
            </w:pPr>
          </w:p>
        </w:tc>
      </w:tr>
    </w:tbl>
    <w:p w14:paraId="425F7668">
      <w:pPr>
        <w:rPr>
          <w:rFonts w:hint="default" w:eastAsiaTheme="minorEastAsia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24"/>
        </w:rPr>
        <w:t>注</w:t>
      </w:r>
      <w:r>
        <w:rPr>
          <w:rFonts w:ascii="仿宋_GB2312" w:hAnsi="仿宋_GB2312" w:eastAsia="仿宋_GB2312" w:cs="仿宋_GB2312"/>
          <w:color w:val="333333"/>
          <w:kern w:val="0"/>
          <w:sz w:val="24"/>
        </w:rPr>
        <w:t>：</w:t>
      </w:r>
      <w:r>
        <w:rPr>
          <w:rFonts w:hint="eastAsia" w:ascii="仿宋_GB2312" w:hAnsi="仿宋_GB2312" w:eastAsia="仿宋_GB2312" w:cs="仿宋_GB2312"/>
          <w:color w:val="333333"/>
          <w:kern w:val="0"/>
          <w:sz w:val="24"/>
          <w:lang w:val="en-US" w:eastAsia="zh-CN"/>
        </w:rPr>
        <w:t>报送类型为：社会正能量类、产品创作类、网络治理及网络安全类、新媒体平台运营类、网络素养教育类（具体分类参见通知正文）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542AA2"/>
    <w:rsid w:val="41542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2026-10-16T06:35:00Z</dcterms:created>
  <dc:creator>张倩</dc:creator>
  <cp:lastModifiedBy>张倩</cp:lastModifiedBy>
  <dcterms:modified xsi:type="dcterms:W3CDTF">2026-10-16T06:39:00Z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F6855ED4DE354BE1A60F7F40294A93D0_11</vt:lpwstr>
  </property>
  <property fmtid="{D5CDD505-2E9C-101B-9397-08002B2CF9AE}" pid="4" name="KSOTemplateDocerSaveRecord">
    <vt:lpwstr>eyJoZGlkIjoiNTE3MWUxNGYxM2ZiZWU1OGVhZmY4ODBiMjg4NTRmOTkiLCJ1c2VySWQiOiIxNjYwMzQ4NTIyIn0=</vt:lpwstr>
  </property>
</Properties>
</file>