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517B1">
      <w:pPr>
        <w:rPr>
          <w:rFonts w:ascii="方正小标宋简体" w:eastAsia="方正小标宋简体"/>
          <w:szCs w:val="32"/>
        </w:rPr>
      </w:pPr>
      <w:r>
        <w:rPr>
          <w:rFonts w:hint="eastAsia" w:ascii="方正小标宋简体" w:eastAsia="方正小标宋简体"/>
          <w:szCs w:val="32"/>
        </w:rPr>
        <w:t>附件3</w:t>
      </w:r>
    </w:p>
    <w:p w14:paraId="4FEAAC27">
      <w:pPr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工程类政府采购项目采购需求表</w:t>
      </w:r>
    </w:p>
    <w:tbl>
      <w:tblPr>
        <w:tblStyle w:val="4"/>
        <w:tblW w:w="52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6824"/>
      </w:tblGrid>
      <w:tr w14:paraId="23045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5" w:type="pct"/>
            <w:vAlign w:val="center"/>
          </w:tcPr>
          <w:p w14:paraId="78DB3F9D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项目名称</w:t>
            </w:r>
          </w:p>
        </w:tc>
        <w:tc>
          <w:tcPr>
            <w:tcW w:w="3784" w:type="pct"/>
            <w:vAlign w:val="center"/>
          </w:tcPr>
          <w:p w14:paraId="0E245603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10564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215" w:type="pct"/>
            <w:vAlign w:val="center"/>
          </w:tcPr>
          <w:p w14:paraId="791D3128">
            <w:pPr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采购单位联系人</w:t>
            </w:r>
          </w:p>
          <w:p w14:paraId="6FF3C9EF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及电话</w:t>
            </w:r>
          </w:p>
        </w:tc>
        <w:tc>
          <w:tcPr>
            <w:tcW w:w="3784" w:type="pct"/>
            <w:vAlign w:val="center"/>
          </w:tcPr>
          <w:p w14:paraId="7696C02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2138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15" w:type="pct"/>
            <w:vAlign w:val="center"/>
          </w:tcPr>
          <w:p w14:paraId="5830DB3E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项目预算</w:t>
            </w:r>
          </w:p>
        </w:tc>
        <w:tc>
          <w:tcPr>
            <w:tcW w:w="3784" w:type="pct"/>
            <w:vAlign w:val="center"/>
          </w:tcPr>
          <w:p w14:paraId="6557B04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不分包项目</w:t>
            </w:r>
            <w:r>
              <w:rPr>
                <w:rFonts w:ascii="宋体" w:hAnsi="宋体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4"/>
              </w:rPr>
              <w:t>万元</w:t>
            </w:r>
          </w:p>
          <w:p w14:paraId="7012EDC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分包</w:t>
            </w:r>
            <w:r>
              <w:rPr>
                <w:rFonts w:ascii="宋体" w:hAnsi="宋体"/>
                <w:sz w:val="24"/>
                <w:szCs w:val="24"/>
              </w:rPr>
              <w:t>项目：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24"/>
                <w:szCs w:val="24"/>
              </w:rPr>
              <w:t>万元，其中第1包: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万元；第2包: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万元</w:t>
            </w:r>
            <w:r>
              <w:rPr>
                <w:rFonts w:ascii="宋体" w:hAnsi="宋体"/>
                <w:sz w:val="24"/>
                <w:szCs w:val="24"/>
              </w:rPr>
              <w:t>…</w:t>
            </w:r>
          </w:p>
        </w:tc>
      </w:tr>
      <w:tr w14:paraId="051A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  <w:jc w:val="center"/>
        </w:trPr>
        <w:tc>
          <w:tcPr>
            <w:tcW w:w="1215" w:type="pct"/>
            <w:vAlign w:val="center"/>
          </w:tcPr>
          <w:p w14:paraId="7F728C19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工程内容（明确填写项目的主要建设内容，如建筑面积、结构、层数、长度、跨度等概况）</w:t>
            </w:r>
          </w:p>
        </w:tc>
        <w:tc>
          <w:tcPr>
            <w:tcW w:w="3784" w:type="pct"/>
            <w:vAlign w:val="center"/>
          </w:tcPr>
          <w:p w14:paraId="6875AA7E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 w:val="24"/>
                <w:u w:val="single"/>
              </w:rPr>
            </w:pPr>
          </w:p>
        </w:tc>
      </w:tr>
      <w:tr w14:paraId="7B3D1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15" w:type="pct"/>
            <w:vAlign w:val="center"/>
          </w:tcPr>
          <w:p w14:paraId="682315B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采购方式</w:t>
            </w:r>
          </w:p>
        </w:tc>
        <w:tc>
          <w:tcPr>
            <w:tcW w:w="3784" w:type="pct"/>
            <w:vAlign w:val="center"/>
          </w:tcPr>
          <w:p w14:paraId="2505B8F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公开招标</w:t>
            </w:r>
            <w:r>
              <w:rPr>
                <w:rFonts w:hint="eastAsia" w:ascii="宋体" w:hAnsi="宋体"/>
                <w:sz w:val="24"/>
                <w:szCs w:val="24"/>
              </w:rPr>
              <w:t>/竞争性磋商/竞争性谈判/单一来源采购</w:t>
            </w:r>
          </w:p>
          <w:p w14:paraId="6795DC9B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第1包：   ；第2包：    ；</w:t>
            </w:r>
          </w:p>
        </w:tc>
      </w:tr>
      <w:tr w14:paraId="16375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215" w:type="pct"/>
            <w:vAlign w:val="center"/>
          </w:tcPr>
          <w:p w14:paraId="70A8678A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本项目是否接受联合体投标</w:t>
            </w:r>
          </w:p>
        </w:tc>
        <w:tc>
          <w:tcPr>
            <w:tcW w:w="3784" w:type="pct"/>
            <w:vAlign w:val="center"/>
          </w:tcPr>
          <w:p w14:paraId="0799113F">
            <w:pPr>
              <w:spacing w:line="360" w:lineRule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是</w:t>
            </w:r>
            <w:r>
              <w:rPr>
                <w:rFonts w:ascii="宋体" w:hAnsi="宋体" w:cs="宋体"/>
                <w:sz w:val="24"/>
                <w:szCs w:val="24"/>
              </w:rPr>
              <w:t>/</w:t>
            </w:r>
            <w:r>
              <w:rPr>
                <w:rFonts w:hint="eastAsia" w:ascii="宋体" w:hAnsi="宋体" w:cs="宋体"/>
                <w:sz w:val="24"/>
                <w:szCs w:val="24"/>
              </w:rPr>
              <w:t>否_</w:t>
            </w:r>
          </w:p>
        </w:tc>
      </w:tr>
      <w:tr w14:paraId="5BAF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5" w:hRule="atLeast"/>
          <w:jc w:val="center"/>
        </w:trPr>
        <w:tc>
          <w:tcPr>
            <w:tcW w:w="1215" w:type="pct"/>
            <w:vAlign w:val="center"/>
          </w:tcPr>
          <w:p w14:paraId="64362313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投标人资格要求</w:t>
            </w:r>
          </w:p>
        </w:tc>
        <w:tc>
          <w:tcPr>
            <w:tcW w:w="3784" w:type="pct"/>
            <w:vAlign w:val="center"/>
          </w:tcPr>
          <w:p w14:paraId="0BEC7E46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1.满足《中华人民共和国政府采购法》第二十二条规定；</w:t>
            </w:r>
          </w:p>
          <w:p w14:paraId="0AB50C43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2.落实政府采购政策需满足的资格要求：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</w:rPr>
              <w:t>（</w:t>
            </w:r>
            <w:r>
              <w:rPr>
                <w:rFonts w:hint="eastAsia" w:ascii="宋体" w:hAnsi="宋体" w:cs="宋体"/>
                <w:i/>
                <w:iCs/>
                <w:sz w:val="24"/>
                <w:szCs w:val="24"/>
                <w:u w:val="single"/>
              </w:rPr>
              <w:t>如属于专门面向中小企业采购的项目,供应商应为中小微企业、监狱企业、残疾人福利性单位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</w:rPr>
              <w:t>)；</w:t>
            </w:r>
          </w:p>
          <w:p w14:paraId="5EA42F18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3.本项目的特定资格要求：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</w:rPr>
              <w:t>（</w:t>
            </w:r>
            <w:r>
              <w:rPr>
                <w:rFonts w:hint="eastAsia" w:ascii="宋体" w:hAnsi="宋体" w:cs="宋体"/>
                <w:i/>
                <w:iCs/>
                <w:sz w:val="24"/>
                <w:szCs w:val="24"/>
                <w:u w:val="single"/>
              </w:rPr>
              <w:t>如项目接受联合体投标，对联合体应提出相关资格要求；如属于特定行业项目,供应商应当具备特定行业法定准入要求。)</w:t>
            </w:r>
          </w:p>
        </w:tc>
      </w:tr>
      <w:tr w14:paraId="7FBF6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15" w:type="pct"/>
            <w:vAlign w:val="center"/>
          </w:tcPr>
          <w:p w14:paraId="79C897E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注册建造师资质</w:t>
            </w:r>
          </w:p>
        </w:tc>
        <w:tc>
          <w:tcPr>
            <w:tcW w:w="3784" w:type="pct"/>
            <w:vAlign w:val="center"/>
          </w:tcPr>
          <w:p w14:paraId="1F78FE45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6847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15" w:type="pct"/>
            <w:vAlign w:val="center"/>
          </w:tcPr>
          <w:p w14:paraId="6CBD90E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工程款（进度款）支付的方式和时间</w:t>
            </w:r>
          </w:p>
        </w:tc>
        <w:tc>
          <w:tcPr>
            <w:tcW w:w="3784" w:type="pct"/>
            <w:vAlign w:val="center"/>
          </w:tcPr>
          <w:p w14:paraId="3F6D89AC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  <w:szCs w:val="18"/>
              </w:rPr>
            </w:pPr>
          </w:p>
        </w:tc>
      </w:tr>
      <w:tr w14:paraId="3B100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215" w:type="pct"/>
            <w:vAlign w:val="center"/>
          </w:tcPr>
          <w:p w14:paraId="154EFB1B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施工地点</w:t>
            </w:r>
          </w:p>
        </w:tc>
        <w:tc>
          <w:tcPr>
            <w:tcW w:w="3784" w:type="pct"/>
            <w:vAlign w:val="center"/>
          </w:tcPr>
          <w:p w14:paraId="1203E90B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  <w:szCs w:val="18"/>
              </w:rPr>
            </w:pPr>
          </w:p>
        </w:tc>
      </w:tr>
      <w:tr w14:paraId="600E5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215" w:type="pct"/>
            <w:vAlign w:val="center"/>
          </w:tcPr>
          <w:p w14:paraId="700C94D7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合同工期</w:t>
            </w:r>
          </w:p>
        </w:tc>
        <w:tc>
          <w:tcPr>
            <w:tcW w:w="3784" w:type="pct"/>
            <w:vAlign w:val="center"/>
          </w:tcPr>
          <w:p w14:paraId="2DB6FCD5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  <w:szCs w:val="18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明确是日历天（包括周末）还是工作日（不含周末）</w:t>
            </w:r>
          </w:p>
        </w:tc>
      </w:tr>
      <w:tr w14:paraId="609A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215" w:type="pct"/>
            <w:vAlign w:val="center"/>
          </w:tcPr>
          <w:p w14:paraId="20AA9EE1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是否专门面向中小企业采购</w:t>
            </w:r>
          </w:p>
        </w:tc>
        <w:tc>
          <w:tcPr>
            <w:tcW w:w="3784" w:type="pct"/>
            <w:vAlign w:val="center"/>
          </w:tcPr>
          <w:p w14:paraId="4C9DE658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是/否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</w:t>
            </w:r>
          </w:p>
        </w:tc>
      </w:tr>
      <w:tr w14:paraId="63E67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215" w:type="pct"/>
            <w:vAlign w:val="center"/>
          </w:tcPr>
          <w:p w14:paraId="25CD113A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预留中小企业份额占比</w:t>
            </w:r>
          </w:p>
        </w:tc>
        <w:tc>
          <w:tcPr>
            <w:tcW w:w="3784" w:type="pct"/>
            <w:vAlign w:val="center"/>
          </w:tcPr>
          <w:p w14:paraId="471AA2DB">
            <w:pPr>
              <w:spacing w:line="360" w:lineRule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不预留/全部预留/预留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</w:rPr>
              <w:t xml:space="preserve">   %</w:t>
            </w:r>
            <w:r>
              <w:rPr>
                <w:rFonts w:hint="eastAsia" w:ascii="宋体" w:hAnsi="宋体" w:cs="宋体"/>
                <w:sz w:val="24"/>
                <w:szCs w:val="24"/>
              </w:rPr>
              <w:t>（超过400万元的工程采购项目中适宜由中小企业提供的，预留不少于项目总预算的40%）</w:t>
            </w:r>
          </w:p>
        </w:tc>
      </w:tr>
      <w:tr w14:paraId="7036C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215" w:type="pct"/>
            <w:vAlign w:val="center"/>
          </w:tcPr>
          <w:p w14:paraId="1C22BC8B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</w:rPr>
              <w:t>是否设置暂列金（不得超过控制价的5%）</w:t>
            </w:r>
          </w:p>
        </w:tc>
        <w:tc>
          <w:tcPr>
            <w:tcW w:w="3784" w:type="pct"/>
            <w:vAlign w:val="center"/>
          </w:tcPr>
          <w:p w14:paraId="7BA7D22C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是/否</w:t>
            </w:r>
          </w:p>
        </w:tc>
      </w:tr>
      <w:tr w14:paraId="2BBD0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1215" w:type="pct"/>
            <w:vAlign w:val="center"/>
          </w:tcPr>
          <w:p w14:paraId="0145E328">
            <w:pPr>
              <w:spacing w:line="360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主要标的所属行业</w:t>
            </w:r>
          </w:p>
        </w:tc>
        <w:tc>
          <w:tcPr>
            <w:tcW w:w="3784" w:type="pct"/>
            <w:vAlign w:val="center"/>
          </w:tcPr>
          <w:p w14:paraId="71282269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7C4A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215" w:type="pct"/>
            <w:vAlign w:val="center"/>
          </w:tcPr>
          <w:p w14:paraId="0EECDE9C"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拟采用的评标办法</w:t>
            </w:r>
          </w:p>
        </w:tc>
        <w:tc>
          <w:tcPr>
            <w:tcW w:w="3784" w:type="pct"/>
            <w:vAlign w:val="center"/>
          </w:tcPr>
          <w:p w14:paraId="3024B2E2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（1）</w:t>
            </w:r>
            <w:r>
              <w:rPr>
                <w:rFonts w:hint="eastAsia" w:ascii="宋体" w:hAnsi="宋体"/>
                <w:sz w:val="24"/>
                <w:szCs w:val="24"/>
              </w:rPr>
              <w:t>最低评标价法</w:t>
            </w:r>
          </w:p>
          <w:p w14:paraId="0AEF420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（2）综合评分法（分值设置：技术分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分，价格分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分）</w:t>
            </w:r>
          </w:p>
        </w:tc>
      </w:tr>
    </w:tbl>
    <w:p w14:paraId="6DBA2AAC">
      <w:r>
        <w:rPr>
          <w:rFonts w:hint="eastAsia"/>
        </w:rPr>
        <w:t>二、清单控制价（如有）</w:t>
      </w:r>
    </w:p>
    <w:p w14:paraId="1A03F6E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 w14:paraId="2524D869">
      <w:r>
        <w:rPr>
          <w:rFonts w:hint="eastAsia"/>
        </w:rPr>
        <w:t>三、工程量清单（如有）</w:t>
      </w:r>
    </w:p>
    <w:p w14:paraId="118F06B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</w:p>
    <w:p w14:paraId="37017AC4">
      <w:r>
        <w:rPr>
          <w:rFonts w:hint="eastAsia"/>
        </w:rPr>
        <w:t>四、报价要求（如有）</w:t>
      </w:r>
    </w:p>
    <w:p w14:paraId="4ECF7457">
      <w:pPr>
        <w:spacing w:line="360" w:lineRule="auto"/>
        <w:ind w:firstLine="523" w:firstLineChars="218"/>
        <w:rPr>
          <w:rFonts w:hint="eastAsia" w:ascii="宋体" w:hAnsi="宋体"/>
          <w:sz w:val="24"/>
        </w:rPr>
      </w:pPr>
    </w:p>
    <w:p w14:paraId="07AEFDDC">
      <w:r>
        <w:rPr>
          <w:rFonts w:hint="eastAsia"/>
        </w:rPr>
        <w:t>五、其他要求（如有）</w:t>
      </w:r>
    </w:p>
    <w:p w14:paraId="5F4D82A3">
      <w:pPr>
        <w:spacing w:line="360" w:lineRule="auto"/>
        <w:ind w:firstLine="470" w:firstLineChars="196"/>
        <w:rPr>
          <w:rFonts w:hint="eastAsia" w:ascii="宋体" w:hAnsi="宋体"/>
          <w:sz w:val="24"/>
        </w:rPr>
      </w:pPr>
    </w:p>
    <w:p w14:paraId="3B999D61">
      <w:pPr>
        <w:spacing w:line="360" w:lineRule="auto"/>
      </w:pPr>
      <w:r>
        <w:rPr>
          <w:rFonts w:hint="eastAsia"/>
        </w:rPr>
        <w:t>六</w:t>
      </w:r>
      <w:r>
        <w:t>、</w:t>
      </w:r>
      <w:r>
        <w:rPr>
          <w:rFonts w:hint="eastAsia"/>
        </w:rPr>
        <w:t>评分细则（综合评分法项目适用）</w:t>
      </w:r>
    </w:p>
    <w:p w14:paraId="0F3756E0"/>
    <w:p w14:paraId="590C9189"/>
    <w:p w14:paraId="52381D85"/>
    <w:p w14:paraId="4DD14E9B"/>
    <w:p w14:paraId="71C18199">
      <w:pPr>
        <w:ind w:left="36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校内审批意见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7042"/>
      </w:tblGrid>
      <w:tr w14:paraId="0466B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exac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5BD00">
            <w:pPr>
              <w:spacing w:line="400" w:lineRule="exact"/>
              <w:jc w:val="center"/>
              <w:rPr>
                <w:rFonts w:hint="eastAsia" w:ascii="宋体" w:hAnsi="宋体"/>
                <w:b/>
                <w:spacing w:val="-12"/>
                <w:kern w:val="21"/>
                <w:szCs w:val="32"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申报</w:t>
            </w:r>
          </w:p>
          <w:p w14:paraId="36806A90">
            <w:pPr>
              <w:spacing w:line="400" w:lineRule="exact"/>
              <w:jc w:val="center"/>
              <w:rPr>
                <w:rFonts w:hint="eastAsia" w:ascii="宋体" w:hAnsi="宋体"/>
                <w:b/>
                <w:spacing w:val="-12"/>
                <w:kern w:val="21"/>
                <w:szCs w:val="32"/>
              </w:rPr>
            </w:pPr>
            <w:r>
              <w:rPr>
                <w:rFonts w:ascii="宋体" w:hAnsi="宋体"/>
                <w:b/>
                <w:spacing w:val="-12"/>
                <w:kern w:val="21"/>
                <w:szCs w:val="32"/>
              </w:rPr>
              <w:t>部门</w:t>
            </w:r>
          </w:p>
          <w:p w14:paraId="7784EDAD">
            <w:pPr>
              <w:spacing w:line="400" w:lineRule="exact"/>
              <w:jc w:val="center"/>
              <w:rPr>
                <w:rFonts w:eastAsia="仿宋_GB2312"/>
                <w:b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意见</w:t>
            </w:r>
          </w:p>
        </w:tc>
        <w:tc>
          <w:tcPr>
            <w:tcW w:w="7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9EFE1C">
            <w:pPr>
              <w:rPr>
                <w:rFonts w:ascii="楷体_GB2312" w:eastAsia="仿宋_GB2312"/>
                <w:sz w:val="28"/>
              </w:rPr>
            </w:pPr>
          </w:p>
          <w:p w14:paraId="0B87402E">
            <w:pPr>
              <w:spacing w:line="400" w:lineRule="exact"/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 xml:space="preserve"> </w:t>
            </w:r>
            <w:r>
              <w:rPr>
                <w:rFonts w:ascii="楷体_GB2312" w:eastAsia="仿宋_GB2312"/>
                <w:sz w:val="28"/>
              </w:rPr>
              <w:t xml:space="preserve">  </w:t>
            </w:r>
            <w:r>
              <w:rPr>
                <w:rFonts w:hint="eastAsia" w:ascii="楷体_GB2312" w:eastAsia="仿宋_GB2312"/>
                <w:sz w:val="28"/>
              </w:rPr>
              <w:t>盖章（部门）        负责人（签字）</w:t>
            </w:r>
            <w:r>
              <w:rPr>
                <w:rFonts w:hint="eastAsia" w:ascii="楷体_GB2312" w:eastAsia="仿宋_GB2312"/>
                <w:sz w:val="28"/>
                <w:u w:val="single"/>
              </w:rPr>
              <w:t xml:space="preserve">          </w:t>
            </w:r>
          </w:p>
          <w:p w14:paraId="5EB5ED8A">
            <w:pPr>
              <w:spacing w:line="400" w:lineRule="exact"/>
              <w:ind w:firstLine="3920" w:firstLineChars="1400"/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>年  月  日</w:t>
            </w:r>
          </w:p>
        </w:tc>
      </w:tr>
      <w:tr w14:paraId="376E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exac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A9D66">
            <w:pPr>
              <w:spacing w:line="400" w:lineRule="exact"/>
              <w:jc w:val="center"/>
              <w:rPr>
                <w:rFonts w:hint="eastAsia" w:ascii="宋体" w:hAnsi="宋体"/>
                <w:b/>
                <w:spacing w:val="-12"/>
                <w:kern w:val="21"/>
                <w:szCs w:val="32"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归口</w:t>
            </w:r>
          </w:p>
          <w:p w14:paraId="5C253E53">
            <w:pPr>
              <w:spacing w:line="400" w:lineRule="exact"/>
              <w:jc w:val="center"/>
              <w:rPr>
                <w:rFonts w:hint="eastAsia" w:ascii="宋体" w:hAnsi="宋体"/>
                <w:b/>
                <w:spacing w:val="-12"/>
                <w:kern w:val="21"/>
                <w:szCs w:val="32"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管理</w:t>
            </w:r>
          </w:p>
          <w:p w14:paraId="1BD4E220">
            <w:pPr>
              <w:spacing w:line="400" w:lineRule="exact"/>
              <w:jc w:val="center"/>
              <w:rPr>
                <w:rFonts w:hint="eastAsia" w:ascii="宋体" w:hAnsi="宋体"/>
                <w:b/>
                <w:spacing w:val="-12"/>
                <w:kern w:val="21"/>
                <w:szCs w:val="32"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部门</w:t>
            </w:r>
          </w:p>
          <w:p w14:paraId="50F3B5A6">
            <w:pPr>
              <w:spacing w:line="400" w:lineRule="exact"/>
              <w:jc w:val="center"/>
              <w:rPr>
                <w:rFonts w:eastAsia="仿宋_GB2312"/>
                <w:b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意</w:t>
            </w:r>
            <w:r>
              <w:rPr>
                <w:rFonts w:hint="eastAsia" w:ascii="宋体" w:hAnsi="宋体"/>
                <w:b/>
                <w:szCs w:val="32"/>
              </w:rPr>
              <w:t>见</w:t>
            </w:r>
          </w:p>
        </w:tc>
        <w:tc>
          <w:tcPr>
            <w:tcW w:w="7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8C7AD8">
            <w:pPr>
              <w:widowControl/>
              <w:rPr>
                <w:rFonts w:eastAsia="仿宋_GB2312"/>
                <w:b/>
              </w:rPr>
            </w:pPr>
          </w:p>
          <w:p w14:paraId="18518CA2">
            <w:pPr>
              <w:spacing w:line="400" w:lineRule="exact"/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</w:rPr>
              <w:t xml:space="preserve"> </w:t>
            </w:r>
            <w:r>
              <w:rPr>
                <w:rFonts w:ascii="楷体_GB2312" w:eastAsia="仿宋_GB2312"/>
              </w:rPr>
              <w:t xml:space="preserve">  </w:t>
            </w:r>
            <w:r>
              <w:rPr>
                <w:rFonts w:hint="eastAsia" w:ascii="楷体_GB2312" w:eastAsia="仿宋_GB2312"/>
                <w:sz w:val="28"/>
              </w:rPr>
              <w:t>盖章（部门）        负责人（签字）</w:t>
            </w:r>
            <w:r>
              <w:rPr>
                <w:rFonts w:hint="eastAsia" w:ascii="楷体_GB2312" w:eastAsia="仿宋_GB2312"/>
                <w:sz w:val="28"/>
                <w:u w:val="single"/>
              </w:rPr>
              <w:t xml:space="preserve">          </w:t>
            </w:r>
          </w:p>
          <w:p w14:paraId="0B8CE65E">
            <w:pPr>
              <w:spacing w:line="400" w:lineRule="exact"/>
              <w:ind w:firstLine="3920" w:firstLineChars="1400"/>
              <w:rPr>
                <w:rFonts w:ascii="楷体_GB2312" w:eastAsia="仿宋_GB2312"/>
              </w:rPr>
            </w:pPr>
            <w:r>
              <w:rPr>
                <w:rFonts w:hint="eastAsia" w:ascii="楷体_GB2312" w:eastAsia="仿宋_GB2312"/>
                <w:sz w:val="28"/>
              </w:rPr>
              <w:t>年  月  日</w:t>
            </w:r>
          </w:p>
        </w:tc>
      </w:tr>
      <w:tr w14:paraId="0E02A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exac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5D6E">
            <w:pPr>
              <w:spacing w:line="400" w:lineRule="exact"/>
              <w:jc w:val="center"/>
              <w:rPr>
                <w:rFonts w:hint="eastAsia" w:ascii="宋体" w:hAnsi="宋体"/>
                <w:b/>
                <w:spacing w:val="-12"/>
                <w:kern w:val="21"/>
                <w:szCs w:val="32"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财务处</w:t>
            </w:r>
          </w:p>
          <w:p w14:paraId="706616A1">
            <w:pPr>
              <w:spacing w:line="400" w:lineRule="exact"/>
              <w:jc w:val="center"/>
              <w:rPr>
                <w:rFonts w:hint="eastAsia" w:ascii="宋体" w:hAnsi="宋体"/>
                <w:b/>
                <w:spacing w:val="-12"/>
                <w:kern w:val="21"/>
                <w:szCs w:val="32"/>
              </w:rPr>
            </w:pPr>
            <w:r>
              <w:rPr>
                <w:rFonts w:hint="eastAsia" w:ascii="宋体" w:hAnsi="宋体"/>
                <w:b/>
                <w:spacing w:val="-12"/>
                <w:kern w:val="21"/>
                <w:szCs w:val="32"/>
              </w:rPr>
              <w:t>意见</w:t>
            </w:r>
          </w:p>
        </w:tc>
        <w:tc>
          <w:tcPr>
            <w:tcW w:w="7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7F1E3E">
            <w:pPr>
              <w:rPr>
                <w:rFonts w:ascii="楷体_GB2312" w:eastAsia="仿宋_GB2312"/>
              </w:rPr>
            </w:pPr>
          </w:p>
          <w:p w14:paraId="02B7FED4">
            <w:pPr>
              <w:spacing w:line="400" w:lineRule="exact"/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</w:rPr>
              <w:t xml:space="preserve"> </w:t>
            </w:r>
            <w:r>
              <w:rPr>
                <w:rFonts w:ascii="楷体_GB2312" w:eastAsia="仿宋_GB2312"/>
              </w:rPr>
              <w:t xml:space="preserve">  </w:t>
            </w:r>
            <w:r>
              <w:rPr>
                <w:rFonts w:hint="eastAsia" w:ascii="楷体_GB2312" w:eastAsia="仿宋_GB2312"/>
                <w:sz w:val="28"/>
              </w:rPr>
              <w:t>盖章（部门）        负责人（签字）</w:t>
            </w:r>
            <w:r>
              <w:rPr>
                <w:rFonts w:hint="eastAsia" w:ascii="楷体_GB2312" w:eastAsia="仿宋_GB2312"/>
                <w:sz w:val="28"/>
                <w:u w:val="single"/>
              </w:rPr>
              <w:t xml:space="preserve">          </w:t>
            </w:r>
          </w:p>
          <w:p w14:paraId="67B7B75F">
            <w:pPr>
              <w:spacing w:line="400" w:lineRule="exact"/>
              <w:ind w:firstLine="3920" w:firstLineChars="1400"/>
              <w:rPr>
                <w:rFonts w:eastAsia="仿宋_GB2312"/>
                <w:b/>
              </w:rPr>
            </w:pPr>
            <w:r>
              <w:rPr>
                <w:rFonts w:hint="eastAsia" w:ascii="楷体_GB2312" w:eastAsia="仿宋_GB2312"/>
                <w:sz w:val="28"/>
              </w:rPr>
              <w:t>年  月  日</w:t>
            </w:r>
          </w:p>
        </w:tc>
      </w:tr>
      <w:tr w14:paraId="749C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exac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B70F8">
            <w:pPr>
              <w:spacing w:line="400" w:lineRule="exact"/>
              <w:jc w:val="center"/>
              <w:rPr>
                <w:rFonts w:ascii="宋体" w:hAnsi="宋体"/>
                <w:b/>
                <w:szCs w:val="32"/>
              </w:rPr>
            </w:pPr>
            <w:r>
              <w:rPr>
                <w:rFonts w:hint="eastAsia" w:ascii="宋体" w:hAnsi="宋体"/>
                <w:b/>
                <w:szCs w:val="32"/>
              </w:rPr>
              <w:t>国有资产与实验室管理处</w:t>
            </w:r>
          </w:p>
          <w:p w14:paraId="1D911919">
            <w:pPr>
              <w:spacing w:line="400" w:lineRule="exact"/>
              <w:jc w:val="center"/>
              <w:rPr>
                <w:rFonts w:hint="eastAsia" w:ascii="宋体" w:hAnsi="宋体"/>
                <w:b/>
                <w:szCs w:val="32"/>
              </w:rPr>
            </w:pPr>
            <w:r>
              <w:rPr>
                <w:rFonts w:hint="eastAsia" w:ascii="宋体" w:hAnsi="宋体"/>
                <w:b/>
                <w:szCs w:val="32"/>
              </w:rPr>
              <w:t>意见</w:t>
            </w:r>
          </w:p>
        </w:tc>
        <w:tc>
          <w:tcPr>
            <w:tcW w:w="7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7C95F1">
            <w:pPr>
              <w:widowControl/>
              <w:rPr>
                <w:rFonts w:eastAsia="仿宋_GB2312"/>
                <w:b/>
              </w:rPr>
            </w:pPr>
          </w:p>
          <w:p w14:paraId="609131CA">
            <w:pPr>
              <w:spacing w:line="400" w:lineRule="exact"/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 xml:space="preserve"> </w:t>
            </w:r>
            <w:r>
              <w:rPr>
                <w:rFonts w:ascii="楷体_GB2312" w:eastAsia="仿宋_GB2312"/>
                <w:sz w:val="28"/>
              </w:rPr>
              <w:t xml:space="preserve">   </w:t>
            </w:r>
            <w:r>
              <w:rPr>
                <w:rFonts w:hint="eastAsia" w:ascii="楷体_GB2312" w:eastAsia="仿宋_GB2312"/>
                <w:sz w:val="28"/>
              </w:rPr>
              <w:t>盖章（部门）        负责人（签字）</w:t>
            </w:r>
            <w:r>
              <w:rPr>
                <w:rFonts w:hint="eastAsia" w:ascii="楷体_GB2312" w:eastAsia="仿宋_GB2312"/>
                <w:sz w:val="28"/>
                <w:u w:val="single"/>
              </w:rPr>
              <w:t xml:space="preserve">          </w:t>
            </w:r>
          </w:p>
          <w:p w14:paraId="3D2FFA29">
            <w:pPr>
              <w:spacing w:line="400" w:lineRule="exact"/>
              <w:ind w:firstLine="3920" w:firstLineChars="1400"/>
              <w:rPr>
                <w:rFonts w:eastAsia="仿宋_GB2312"/>
                <w:b/>
              </w:rPr>
            </w:pPr>
            <w:r>
              <w:rPr>
                <w:rFonts w:hint="eastAsia" w:ascii="楷体_GB2312" w:eastAsia="仿宋_GB2312"/>
                <w:sz w:val="28"/>
              </w:rPr>
              <w:t>年  月  日</w:t>
            </w:r>
          </w:p>
        </w:tc>
      </w:tr>
      <w:tr w14:paraId="5B34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exac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BA217">
            <w:pPr>
              <w:spacing w:line="400" w:lineRule="exact"/>
              <w:jc w:val="center"/>
              <w:rPr>
                <w:rFonts w:ascii="宋体" w:hAnsi="宋体"/>
                <w:b/>
                <w:sz w:val="32"/>
              </w:rPr>
            </w:pPr>
            <w:r>
              <w:rPr>
                <w:rFonts w:hint="eastAsia" w:ascii="宋体" w:hAnsi="宋体"/>
                <w:b/>
                <w:sz w:val="32"/>
              </w:rPr>
              <w:t>分管</w:t>
            </w:r>
          </w:p>
          <w:p w14:paraId="0BCD1C87">
            <w:pPr>
              <w:spacing w:line="400" w:lineRule="exact"/>
              <w:jc w:val="center"/>
              <w:rPr>
                <w:rFonts w:hint="eastAsia" w:ascii="宋体" w:hAnsi="宋体" w:eastAsia="宋体"/>
                <w:b/>
                <w:sz w:val="32"/>
                <w:lang w:eastAsia="zh-CN"/>
              </w:rPr>
            </w:pPr>
            <w:r>
              <w:rPr>
                <w:rFonts w:hint="eastAsia" w:ascii="宋体" w:hAnsi="宋体"/>
                <w:b/>
                <w:sz w:val="32"/>
              </w:rPr>
              <w:t>校</w:t>
            </w:r>
            <w:r>
              <w:rPr>
                <w:rFonts w:hint="eastAsia" w:ascii="宋体" w:hAnsi="宋体"/>
                <w:b/>
                <w:sz w:val="32"/>
                <w:lang w:val="en-US" w:eastAsia="zh-CN"/>
              </w:rPr>
              <w:t>领导</w:t>
            </w:r>
          </w:p>
          <w:p w14:paraId="7E362DAD">
            <w:pPr>
              <w:spacing w:line="400" w:lineRule="exact"/>
              <w:jc w:val="center"/>
              <w:rPr>
                <w:rFonts w:eastAsia="仿宋_GB2312"/>
                <w:b/>
              </w:rPr>
            </w:pPr>
            <w:r>
              <w:rPr>
                <w:rFonts w:hint="eastAsia" w:ascii="宋体" w:hAnsi="宋体"/>
                <w:b/>
                <w:sz w:val="32"/>
              </w:rPr>
              <w:t>意见</w:t>
            </w:r>
            <w:bookmarkStart w:id="0" w:name="_GoBack"/>
            <w:bookmarkEnd w:id="0"/>
          </w:p>
        </w:tc>
        <w:tc>
          <w:tcPr>
            <w:tcW w:w="7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848843">
            <w:pPr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 xml:space="preserve">               </w:t>
            </w:r>
          </w:p>
          <w:p w14:paraId="2B6C56BF">
            <w:pPr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 xml:space="preserve">          </w:t>
            </w:r>
            <w:r>
              <w:rPr>
                <w:rFonts w:ascii="楷体_GB2312" w:eastAsia="仿宋_GB2312"/>
                <w:sz w:val="28"/>
              </w:rPr>
              <w:t xml:space="preserve">          </w:t>
            </w:r>
            <w:r>
              <w:rPr>
                <w:rFonts w:hint="eastAsia" w:ascii="楷体_GB2312" w:eastAsia="仿宋_GB2312"/>
                <w:sz w:val="28"/>
              </w:rPr>
              <w:t>分管校长（签字）</w:t>
            </w:r>
            <w:r>
              <w:rPr>
                <w:rFonts w:hint="eastAsia" w:ascii="楷体_GB2312" w:eastAsia="仿宋_GB2312"/>
                <w:sz w:val="28"/>
                <w:u w:val="single"/>
              </w:rPr>
              <w:t xml:space="preserve">         </w:t>
            </w:r>
          </w:p>
          <w:p w14:paraId="7648A025">
            <w:pPr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 xml:space="preserve">                                年</w:t>
            </w:r>
            <w:r>
              <w:rPr>
                <w:rFonts w:ascii="楷体_GB2312" w:eastAsia="仿宋_GB2312"/>
                <w:sz w:val="28"/>
              </w:rPr>
              <w:t xml:space="preserve">  </w:t>
            </w:r>
            <w:r>
              <w:rPr>
                <w:rFonts w:hint="eastAsia" w:ascii="楷体_GB2312" w:eastAsia="仿宋_GB2312"/>
                <w:sz w:val="28"/>
              </w:rPr>
              <w:t>月</w:t>
            </w:r>
            <w:r>
              <w:rPr>
                <w:rFonts w:ascii="楷体_GB2312" w:eastAsia="仿宋_GB2312"/>
                <w:sz w:val="28"/>
              </w:rPr>
              <w:t xml:space="preserve">  </w:t>
            </w:r>
            <w:r>
              <w:rPr>
                <w:rFonts w:hint="eastAsia" w:ascii="楷体_GB2312" w:eastAsia="仿宋_GB2312"/>
                <w:sz w:val="28"/>
              </w:rPr>
              <w:t>日</w:t>
            </w:r>
          </w:p>
        </w:tc>
      </w:tr>
      <w:tr w14:paraId="083C9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exact"/>
          <w:jc w:val="center"/>
        </w:trPr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0D53E">
            <w:pPr>
              <w:spacing w:line="40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采购</w:t>
            </w:r>
          </w:p>
          <w:p w14:paraId="39C16106">
            <w:pPr>
              <w:spacing w:line="40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领导</w:t>
            </w:r>
          </w:p>
          <w:p w14:paraId="4AB3F12E">
            <w:pPr>
              <w:spacing w:line="40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小组</w:t>
            </w:r>
          </w:p>
          <w:p w14:paraId="74384EEB">
            <w:pPr>
              <w:spacing w:line="40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组长</w:t>
            </w:r>
          </w:p>
          <w:p w14:paraId="2F388C14">
            <w:pPr>
              <w:spacing w:line="40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意见</w:t>
            </w:r>
          </w:p>
        </w:tc>
        <w:tc>
          <w:tcPr>
            <w:tcW w:w="7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294BD">
            <w:pPr>
              <w:rPr>
                <w:rFonts w:ascii="楷体_GB2312" w:eastAsia="仿宋_GB2312"/>
                <w:sz w:val="28"/>
              </w:rPr>
            </w:pPr>
          </w:p>
          <w:p w14:paraId="0BF0D65A">
            <w:pPr>
              <w:rPr>
                <w:rFonts w:ascii="楷体_GB2312" w:eastAsia="仿宋_GB2312"/>
                <w:sz w:val="28"/>
              </w:rPr>
            </w:pPr>
          </w:p>
          <w:p w14:paraId="315BFD4F">
            <w:pPr>
              <w:ind w:firstLine="1680" w:firstLineChars="600"/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>校采购领导小组组长（签字）</w:t>
            </w:r>
            <w:r>
              <w:rPr>
                <w:rFonts w:hint="eastAsia" w:ascii="楷体_GB2312" w:eastAsia="仿宋_GB2312"/>
                <w:sz w:val="28"/>
                <w:u w:val="single"/>
              </w:rPr>
              <w:t xml:space="preserve"> </w:t>
            </w:r>
            <w:r>
              <w:rPr>
                <w:rFonts w:ascii="楷体_GB2312" w:eastAsia="仿宋_GB2312"/>
                <w:sz w:val="28"/>
                <w:u w:val="single"/>
              </w:rPr>
              <w:t xml:space="preserve">        </w:t>
            </w:r>
          </w:p>
          <w:p w14:paraId="31118589">
            <w:pPr>
              <w:rPr>
                <w:rFonts w:ascii="楷体_GB2312" w:eastAsia="仿宋_GB2312"/>
                <w:sz w:val="28"/>
              </w:rPr>
            </w:pPr>
            <w:r>
              <w:rPr>
                <w:rFonts w:hint="eastAsia" w:ascii="楷体_GB2312" w:eastAsia="仿宋_GB2312"/>
                <w:sz w:val="28"/>
              </w:rPr>
              <w:t xml:space="preserve"> </w:t>
            </w:r>
            <w:r>
              <w:rPr>
                <w:rFonts w:ascii="楷体_GB2312" w:eastAsia="仿宋_GB2312"/>
                <w:sz w:val="28"/>
              </w:rPr>
              <w:t xml:space="preserve">                               </w:t>
            </w:r>
            <w:r>
              <w:rPr>
                <w:rFonts w:hint="eastAsia" w:ascii="楷体_GB2312" w:eastAsia="仿宋_GB2312"/>
                <w:sz w:val="28"/>
              </w:rPr>
              <w:t>年</w:t>
            </w:r>
            <w:r>
              <w:rPr>
                <w:rFonts w:ascii="楷体_GB2312" w:eastAsia="仿宋_GB2312"/>
                <w:sz w:val="28"/>
              </w:rPr>
              <w:t xml:space="preserve">  </w:t>
            </w:r>
            <w:r>
              <w:rPr>
                <w:rFonts w:hint="eastAsia" w:ascii="楷体_GB2312" w:eastAsia="仿宋_GB2312"/>
                <w:sz w:val="28"/>
              </w:rPr>
              <w:t>月</w:t>
            </w:r>
            <w:r>
              <w:rPr>
                <w:rFonts w:ascii="楷体_GB2312" w:eastAsia="仿宋_GB2312"/>
                <w:sz w:val="28"/>
              </w:rPr>
              <w:t xml:space="preserve">  </w:t>
            </w:r>
            <w:r>
              <w:rPr>
                <w:rFonts w:hint="eastAsia" w:ascii="楷体_GB2312" w:eastAsia="仿宋_GB2312"/>
                <w:sz w:val="28"/>
              </w:rPr>
              <w:t>日</w:t>
            </w:r>
          </w:p>
        </w:tc>
      </w:tr>
    </w:tbl>
    <w:p w14:paraId="17868B6C">
      <w:pPr>
        <w:rPr>
          <w:sz w:val="10"/>
          <w:szCs w:val="10"/>
        </w:rPr>
      </w:pPr>
    </w:p>
    <w:p w14:paraId="1F9F652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F1A57"/>
    <w:rsid w:val="00045DFF"/>
    <w:rsid w:val="001409CB"/>
    <w:rsid w:val="004F30C4"/>
    <w:rsid w:val="00730341"/>
    <w:rsid w:val="00753232"/>
    <w:rsid w:val="00875BB9"/>
    <w:rsid w:val="008D722F"/>
    <w:rsid w:val="00CE711A"/>
    <w:rsid w:val="00D22ED6"/>
    <w:rsid w:val="08EF1013"/>
    <w:rsid w:val="66B536CD"/>
    <w:rsid w:val="A1EEAAAA"/>
    <w:rsid w:val="EFDFC4C3"/>
    <w:rsid w:val="F9AEC5F1"/>
    <w:rsid w:val="FF7F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724</Words>
  <Characters>732</Characters>
  <Lines>93</Lines>
  <Paragraphs>100</Paragraphs>
  <TotalTime>0</TotalTime>
  <ScaleCrop>false</ScaleCrop>
  <LinksUpToDate>false</LinksUpToDate>
  <CharactersWithSpaces>995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2023-06-07T00:28:00Z</dcterms:created>
  <dc:creator>user</dc:creator>
  <cp:lastModifiedBy>圈圈</cp:lastModifiedBy>
  <dcterms:modified xsi:type="dcterms:W3CDTF">2026-03-10T07:27:49Z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eyJoZGlkIjoiZWYxZDRiMjQzYzk0YTkxY2I3NjEwYmEzYzUyY2RhZTEiLCJ1c2VySWQiOiI0MzQ2NDQxMzUifQ==</vt:lpwstr>
  </property>
  <property fmtid="{D5CDD505-2E9C-101B-9397-08002B2CF9AE}" pid="4" name="ICV">
    <vt:lpwstr>5B3F1B54FD584CF09853B5BBB3275970_12</vt:lpwstr>
  </property>
</Properties>
</file>